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DDB5" w14:textId="3F91E77E" w:rsidR="0037046E" w:rsidRPr="00C42432" w:rsidRDefault="0037046E" w:rsidP="0037046E">
      <w:pPr>
        <w:pStyle w:val="aa"/>
        <w:rPr>
          <w:rFonts w:eastAsia="宋体" w:cs="Arial"/>
          <w:bCs/>
          <w:sz w:val="24"/>
          <w:lang w:eastAsia="zh-CN"/>
        </w:rPr>
      </w:pPr>
      <w:r w:rsidRPr="00C42432">
        <w:rPr>
          <w:rFonts w:cs="Arial"/>
          <w:bCs/>
          <w:sz w:val="24"/>
        </w:rPr>
        <w:t xml:space="preserve">3GPP TSG RAN WG1 </w:t>
      </w:r>
      <w:r w:rsidRPr="00C42432">
        <w:rPr>
          <w:rFonts w:eastAsia="宋体" w:cs="Arial"/>
          <w:bCs/>
          <w:sz w:val="24"/>
          <w:lang w:eastAsia="zh-CN"/>
        </w:rPr>
        <w:t>#10</w:t>
      </w:r>
      <w:r w:rsidR="006B48E9">
        <w:rPr>
          <w:rFonts w:eastAsia="宋体" w:cs="Arial"/>
          <w:bCs/>
          <w:sz w:val="24"/>
          <w:lang w:eastAsia="zh-CN"/>
        </w:rPr>
        <w:t>5</w:t>
      </w:r>
      <w:r w:rsidRPr="00C42432">
        <w:rPr>
          <w:rFonts w:eastAsia="宋体" w:cs="Arial"/>
          <w:bCs/>
          <w:sz w:val="24"/>
          <w:lang w:eastAsia="zh-CN"/>
        </w:rPr>
        <w:t>-e</w:t>
      </w:r>
      <w:r w:rsidRPr="00C42432">
        <w:rPr>
          <w:rFonts w:cs="Arial"/>
          <w:bCs/>
          <w:sz w:val="24"/>
        </w:rPr>
        <w:tab/>
      </w:r>
      <w:r w:rsidRPr="00C42432">
        <w:rPr>
          <w:rFonts w:cs="Arial"/>
          <w:bCs/>
          <w:sz w:val="24"/>
        </w:rPr>
        <w:tab/>
      </w:r>
      <w:r w:rsidR="0090520C" w:rsidRPr="0090520C">
        <w:rPr>
          <w:rFonts w:cs="Arial"/>
          <w:bCs/>
          <w:sz w:val="24"/>
        </w:rPr>
        <w:t>R1-2104350</w:t>
      </w:r>
    </w:p>
    <w:p w14:paraId="4DF341D8" w14:textId="329D31C2" w:rsidR="0037046E" w:rsidRPr="00C42432" w:rsidRDefault="0037046E" w:rsidP="0037046E">
      <w:pPr>
        <w:pStyle w:val="aa"/>
        <w:jc w:val="both"/>
        <w:rPr>
          <w:rFonts w:cs="Arial"/>
          <w:bCs/>
          <w:sz w:val="24"/>
        </w:rPr>
      </w:pPr>
      <w:r w:rsidRPr="00C42432">
        <w:rPr>
          <w:rFonts w:cs="Arial"/>
          <w:sz w:val="24"/>
        </w:rPr>
        <w:t xml:space="preserve">e-Meeting, </w:t>
      </w:r>
      <w:r w:rsidR="007E5A1B">
        <w:rPr>
          <w:rFonts w:cs="Arial"/>
          <w:sz w:val="24"/>
        </w:rPr>
        <w:t>May</w:t>
      </w:r>
      <w:r w:rsidRPr="00C42432">
        <w:rPr>
          <w:rFonts w:cs="Arial"/>
          <w:sz w:val="24"/>
        </w:rPr>
        <w:t xml:space="preserve"> </w:t>
      </w:r>
      <w:r w:rsidR="00CB562F" w:rsidRPr="00C42432">
        <w:rPr>
          <w:rFonts w:cs="Arial"/>
          <w:sz w:val="24"/>
        </w:rPr>
        <w:t>1</w:t>
      </w:r>
      <w:r w:rsidR="007E5A1B">
        <w:rPr>
          <w:rFonts w:cs="Arial"/>
          <w:sz w:val="24"/>
        </w:rPr>
        <w:t>0</w:t>
      </w:r>
      <w:r w:rsidR="00CB562F" w:rsidRPr="00C42432">
        <w:rPr>
          <w:rFonts w:cs="Arial"/>
          <w:sz w:val="24"/>
          <w:vertAlign w:val="superscript"/>
        </w:rPr>
        <w:t>th</w:t>
      </w:r>
      <w:r w:rsidR="00CB562F" w:rsidRPr="00C42432">
        <w:rPr>
          <w:rFonts w:cs="Arial"/>
          <w:sz w:val="24"/>
        </w:rPr>
        <w:t xml:space="preserve"> </w:t>
      </w:r>
      <w:r w:rsidRPr="00C42432">
        <w:rPr>
          <w:rFonts w:cs="Arial"/>
          <w:sz w:val="24"/>
        </w:rPr>
        <w:t xml:space="preserve">– </w:t>
      </w:r>
      <w:r w:rsidR="00CB562F" w:rsidRPr="00C42432">
        <w:rPr>
          <w:rFonts w:cs="Arial"/>
          <w:sz w:val="24"/>
        </w:rPr>
        <w:t>2</w:t>
      </w:r>
      <w:r w:rsidR="007E5A1B">
        <w:rPr>
          <w:rFonts w:cs="Arial"/>
          <w:sz w:val="24"/>
        </w:rPr>
        <w:t>7</w:t>
      </w:r>
      <w:r w:rsidR="00CB562F" w:rsidRPr="00C42432">
        <w:rPr>
          <w:rFonts w:cs="Arial"/>
          <w:sz w:val="24"/>
          <w:vertAlign w:val="superscript"/>
        </w:rPr>
        <w:t>th</w:t>
      </w:r>
      <w:r w:rsidRPr="00C42432">
        <w:rPr>
          <w:rFonts w:cs="Arial"/>
          <w:sz w:val="24"/>
        </w:rPr>
        <w:t>, 2021</w:t>
      </w:r>
    </w:p>
    <w:p w14:paraId="0831D430" w14:textId="77777777" w:rsidR="0037046E" w:rsidRPr="00C42432" w:rsidRDefault="0037046E" w:rsidP="0037046E">
      <w:pPr>
        <w:pStyle w:val="aa"/>
        <w:tabs>
          <w:tab w:val="clear" w:pos="4536"/>
          <w:tab w:val="left" w:pos="1800"/>
        </w:tabs>
        <w:rPr>
          <w:rFonts w:eastAsia="宋体" w:cs="Arial"/>
          <w:sz w:val="24"/>
          <w:lang w:eastAsia="zh-CN"/>
        </w:rPr>
      </w:pPr>
    </w:p>
    <w:p w14:paraId="7AA5EB4F" w14:textId="77777777" w:rsidR="0037046E" w:rsidRPr="00C42432" w:rsidRDefault="0037046E" w:rsidP="0037046E">
      <w:pPr>
        <w:pStyle w:val="aa"/>
        <w:tabs>
          <w:tab w:val="clear" w:pos="4536"/>
          <w:tab w:val="left" w:pos="1800"/>
        </w:tabs>
        <w:ind w:left="1800" w:hanging="1800"/>
        <w:rPr>
          <w:rFonts w:eastAsia="宋体" w:cs="Arial"/>
          <w:sz w:val="24"/>
          <w:lang w:eastAsia="zh-CN"/>
        </w:rPr>
      </w:pPr>
      <w:r w:rsidRPr="00C42432">
        <w:rPr>
          <w:rFonts w:cs="Arial"/>
          <w:sz w:val="24"/>
        </w:rPr>
        <w:t>Source:</w:t>
      </w:r>
      <w:r w:rsidRPr="00C42432">
        <w:rPr>
          <w:rFonts w:cs="Arial"/>
          <w:sz w:val="24"/>
        </w:rPr>
        <w:tab/>
      </w:r>
      <w:r w:rsidRPr="00C42432">
        <w:rPr>
          <w:rFonts w:eastAsia="宋体" w:cs="Arial"/>
          <w:sz w:val="24"/>
          <w:lang w:eastAsia="zh-CN"/>
        </w:rPr>
        <w:t>vivo</w:t>
      </w:r>
    </w:p>
    <w:p w14:paraId="4A41268A" w14:textId="0414AAC7" w:rsidR="0037046E" w:rsidRPr="00C42432" w:rsidRDefault="0037046E" w:rsidP="0037046E">
      <w:pPr>
        <w:pStyle w:val="aa"/>
        <w:tabs>
          <w:tab w:val="clear" w:pos="4536"/>
          <w:tab w:val="left" w:pos="1800"/>
        </w:tabs>
        <w:ind w:left="1961" w:hangingChars="814" w:hanging="1961"/>
        <w:rPr>
          <w:rFonts w:eastAsia="宋体" w:cs="Arial"/>
          <w:sz w:val="24"/>
          <w:lang w:eastAsia="zh-CN"/>
        </w:rPr>
      </w:pPr>
      <w:r w:rsidRPr="00C42432">
        <w:rPr>
          <w:rFonts w:cs="Arial"/>
          <w:sz w:val="24"/>
        </w:rPr>
        <w:t>Title:</w:t>
      </w:r>
      <w:r w:rsidRPr="00C42432">
        <w:rPr>
          <w:rFonts w:cs="Arial"/>
          <w:sz w:val="24"/>
        </w:rPr>
        <w:tab/>
      </w:r>
      <w:r w:rsidR="005F44FE" w:rsidRPr="005F44FE">
        <w:rPr>
          <w:rFonts w:cs="Arial"/>
          <w:sz w:val="24"/>
        </w:rPr>
        <w:t>Discussions on multi-PDSCH/PUSCH scheduling for NR operation from 52.6GHz to 71GHz</w:t>
      </w:r>
    </w:p>
    <w:p w14:paraId="40706B40" w14:textId="641E0131" w:rsidR="0037046E" w:rsidRPr="00C42432" w:rsidRDefault="0037046E" w:rsidP="0037046E">
      <w:pPr>
        <w:pStyle w:val="aa"/>
        <w:tabs>
          <w:tab w:val="clear" w:pos="4536"/>
          <w:tab w:val="clear" w:pos="9072"/>
          <w:tab w:val="left" w:pos="1800"/>
          <w:tab w:val="left" w:pos="5948"/>
        </w:tabs>
        <w:rPr>
          <w:rFonts w:eastAsia="宋体" w:cs="Arial"/>
          <w:sz w:val="24"/>
          <w:lang w:eastAsia="zh-CN"/>
        </w:rPr>
      </w:pPr>
      <w:r w:rsidRPr="00C42432">
        <w:rPr>
          <w:rFonts w:cs="Arial"/>
          <w:sz w:val="24"/>
        </w:rPr>
        <w:t>Agenda Item:</w:t>
      </w:r>
      <w:r w:rsidRPr="00C42432">
        <w:rPr>
          <w:rFonts w:cs="Arial"/>
          <w:sz w:val="24"/>
        </w:rPr>
        <w:tab/>
      </w:r>
      <w:r w:rsidRPr="00C42432">
        <w:rPr>
          <w:rFonts w:eastAsia="宋体" w:cs="Arial"/>
          <w:sz w:val="24"/>
          <w:lang w:eastAsia="zh-CN"/>
        </w:rPr>
        <w:t>8.2.</w:t>
      </w:r>
      <w:r w:rsidR="005501F6" w:rsidRPr="00C42432">
        <w:rPr>
          <w:rFonts w:eastAsia="宋体" w:cs="Arial"/>
          <w:sz w:val="24"/>
          <w:lang w:eastAsia="zh-CN"/>
        </w:rPr>
        <w:t>5</w:t>
      </w:r>
    </w:p>
    <w:p w14:paraId="33CF5E67" w14:textId="77777777" w:rsidR="0037046E" w:rsidRPr="00C42432" w:rsidRDefault="0037046E" w:rsidP="0037046E">
      <w:pPr>
        <w:pStyle w:val="aa"/>
        <w:tabs>
          <w:tab w:val="left" w:pos="1800"/>
        </w:tabs>
        <w:rPr>
          <w:rFonts w:eastAsia="宋体" w:cs="Arial"/>
          <w:sz w:val="24"/>
          <w:lang w:eastAsia="zh-CN"/>
        </w:rPr>
      </w:pPr>
      <w:r w:rsidRPr="00C42432">
        <w:rPr>
          <w:rFonts w:cs="Arial"/>
          <w:sz w:val="24"/>
        </w:rPr>
        <w:t>Document for:</w:t>
      </w:r>
      <w:r w:rsidRPr="00C42432">
        <w:rPr>
          <w:rFonts w:cs="Arial"/>
          <w:sz w:val="24"/>
        </w:rPr>
        <w:tab/>
        <w:t>Discussion</w:t>
      </w:r>
      <w:r w:rsidRPr="00C42432">
        <w:rPr>
          <w:rFonts w:eastAsia="宋体" w:cs="Arial"/>
          <w:sz w:val="24"/>
          <w:lang w:eastAsia="zh-CN"/>
        </w:rPr>
        <w:t xml:space="preserve"> and Decision</w:t>
      </w:r>
    </w:p>
    <w:p w14:paraId="35655B54" w14:textId="77777777" w:rsidR="0037046E" w:rsidRPr="00901DB0" w:rsidRDefault="0037046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01DB0">
        <w:rPr>
          <w:rFonts w:cs="Times New Roman"/>
          <w:b w:val="0"/>
          <w:bCs w:val="0"/>
          <w:kern w:val="0"/>
          <w:sz w:val="36"/>
          <w:szCs w:val="20"/>
          <w:lang w:val="en-GB" w:eastAsia="en-GB"/>
        </w:rPr>
        <w:t>Introduction</w:t>
      </w:r>
    </w:p>
    <w:p w14:paraId="0C6D6B0D" w14:textId="33847BA6" w:rsidR="0037046E" w:rsidRDefault="00091B33" w:rsidP="0037046E">
      <w:pPr>
        <w:spacing w:before="120" w:after="120"/>
        <w:rPr>
          <w:rFonts w:cs="Times New Roman"/>
        </w:rPr>
      </w:pPr>
      <w:r>
        <w:rPr>
          <w:rFonts w:cs="Times New Roman"/>
        </w:rPr>
        <w:t>During</w:t>
      </w:r>
      <w:r w:rsidR="00971F2C" w:rsidRPr="00C42432">
        <w:rPr>
          <w:rFonts w:cs="Times New Roman"/>
        </w:rPr>
        <w:t xml:space="preserve"> RAN</w:t>
      </w:r>
      <w:r w:rsidR="00CB562F" w:rsidRPr="00C42432">
        <w:rPr>
          <w:rFonts w:cs="Times New Roman"/>
        </w:rPr>
        <w:t>1</w:t>
      </w:r>
      <w:r w:rsidR="00971F2C" w:rsidRPr="00C42432">
        <w:rPr>
          <w:rFonts w:cs="Times New Roman"/>
        </w:rPr>
        <w:t>#</w:t>
      </w:r>
      <w:r w:rsidR="00CB562F" w:rsidRPr="00C42432">
        <w:rPr>
          <w:rFonts w:cs="Times New Roman"/>
        </w:rPr>
        <w:t>104</w:t>
      </w:r>
      <w:r>
        <w:rPr>
          <w:rFonts w:cs="Times New Roman"/>
        </w:rPr>
        <w:t>b</w:t>
      </w:r>
      <w:r w:rsidR="00971F2C" w:rsidRPr="00C42432">
        <w:rPr>
          <w:rFonts w:cs="Times New Roman"/>
        </w:rPr>
        <w:t>-e</w:t>
      </w:r>
      <w:r>
        <w:rPr>
          <w:rFonts w:cs="Times New Roman"/>
        </w:rPr>
        <w:t xml:space="preserve"> meeting</w:t>
      </w:r>
      <w:r w:rsidR="00025AA8">
        <w:rPr>
          <w:rFonts w:cs="Times New Roman"/>
        </w:rPr>
        <w:t xml:space="preserve"> </w:t>
      </w:r>
      <w:r w:rsidR="00025AA8">
        <w:rPr>
          <w:rFonts w:cs="Times New Roman"/>
        </w:rPr>
        <w:fldChar w:fldCharType="begin"/>
      </w:r>
      <w:r w:rsidR="00025AA8">
        <w:rPr>
          <w:rFonts w:cs="Times New Roman"/>
        </w:rPr>
        <w:instrText xml:space="preserve"> REF _Ref71469621 \n \h </w:instrText>
      </w:r>
      <w:r w:rsidR="00025AA8">
        <w:rPr>
          <w:rFonts w:cs="Times New Roman"/>
        </w:rPr>
      </w:r>
      <w:r w:rsidR="00025AA8">
        <w:rPr>
          <w:rFonts w:cs="Times New Roman"/>
        </w:rPr>
        <w:fldChar w:fldCharType="separate"/>
      </w:r>
      <w:r w:rsidR="00025AA8">
        <w:rPr>
          <w:rFonts w:cs="Times New Roman"/>
        </w:rPr>
        <w:t>[1]</w:t>
      </w:r>
      <w:r w:rsidR="00025AA8">
        <w:rPr>
          <w:rFonts w:cs="Times New Roman"/>
        </w:rPr>
        <w:fldChar w:fldCharType="end"/>
      </w:r>
      <w:r w:rsidR="00971F2C" w:rsidRPr="00C42432">
        <w:rPr>
          <w:rFonts w:cs="Times New Roman"/>
        </w:rPr>
        <w:t xml:space="preserve">, </w:t>
      </w:r>
      <w:r w:rsidR="00F95CA2">
        <w:rPr>
          <w:rFonts w:cs="Times New Roman"/>
        </w:rPr>
        <w:t>some</w:t>
      </w:r>
      <w:r w:rsidR="00971F2C" w:rsidRPr="00C42432">
        <w:rPr>
          <w:rFonts w:cs="Times New Roman"/>
        </w:rPr>
        <w:t xml:space="preserve"> </w:t>
      </w:r>
      <w:r w:rsidR="00A92E2F" w:rsidRPr="00C42432">
        <w:rPr>
          <w:rFonts w:cs="Times New Roman"/>
        </w:rPr>
        <w:t xml:space="preserve">agreements </w:t>
      </w:r>
      <w:r w:rsidR="00F95CA2">
        <w:rPr>
          <w:rFonts w:cs="Times New Roman"/>
        </w:rPr>
        <w:t>have achieved for multi-PDSCH/PUSCH scheduling, which are listed in</w:t>
      </w:r>
      <w:r w:rsidR="00F95CA2" w:rsidRPr="00F95CA2">
        <w:rPr>
          <w:rFonts w:cs="Times New Roman"/>
          <w:szCs w:val="20"/>
        </w:rPr>
        <w:t xml:space="preserve"> </w:t>
      </w:r>
      <w:r w:rsidR="00F95CA2" w:rsidRPr="00F95CA2">
        <w:rPr>
          <w:rFonts w:cs="Times New Roman"/>
          <w:szCs w:val="20"/>
        </w:rPr>
        <w:fldChar w:fldCharType="begin"/>
      </w:r>
      <w:r w:rsidR="00F95CA2" w:rsidRPr="00F95CA2">
        <w:rPr>
          <w:rFonts w:cs="Times New Roman"/>
          <w:szCs w:val="20"/>
        </w:rPr>
        <w:instrText xml:space="preserve"> REF _Ref71358037 \h </w:instrText>
      </w:r>
      <w:r w:rsidR="00F95CA2">
        <w:rPr>
          <w:rFonts w:cs="Times New Roman"/>
          <w:szCs w:val="20"/>
        </w:rPr>
        <w:instrText xml:space="preserve"> \* MERGEFORMAT </w:instrText>
      </w:r>
      <w:r w:rsidR="00F95CA2" w:rsidRPr="00F95CA2">
        <w:rPr>
          <w:rFonts w:cs="Times New Roman"/>
          <w:szCs w:val="20"/>
        </w:rPr>
      </w:r>
      <w:r w:rsidR="00F95CA2" w:rsidRPr="00F95CA2">
        <w:rPr>
          <w:rFonts w:cs="Times New Roman"/>
          <w:szCs w:val="20"/>
        </w:rPr>
        <w:fldChar w:fldCharType="separate"/>
      </w:r>
      <w:r w:rsidR="00F95CA2" w:rsidRPr="00F95CA2">
        <w:rPr>
          <w:b/>
          <w:bCs/>
          <w:kern w:val="0"/>
          <w:szCs w:val="20"/>
        </w:rPr>
        <w:t>Annex</w:t>
      </w:r>
      <w:r w:rsidR="00F95CA2" w:rsidRPr="00F95CA2">
        <w:rPr>
          <w:rFonts w:cs="Times New Roman"/>
          <w:szCs w:val="20"/>
        </w:rPr>
        <w:fldChar w:fldCharType="end"/>
      </w:r>
      <w:r w:rsidR="00F95CA2">
        <w:rPr>
          <w:rFonts w:cs="Times New Roman"/>
        </w:rPr>
        <w:t>.</w:t>
      </w:r>
    </w:p>
    <w:p w14:paraId="1A8FD1BB" w14:textId="4488F5E4" w:rsidR="00CB070D" w:rsidRPr="00C42432" w:rsidRDefault="0037046E" w:rsidP="00F563F7">
      <w:pPr>
        <w:spacing w:before="120" w:after="120"/>
        <w:rPr>
          <w:rFonts w:cs="Times New Roman"/>
        </w:rPr>
      </w:pPr>
      <w:bookmarkStart w:id="0" w:name="OLE_LINK2"/>
      <w:r w:rsidRPr="00C42432">
        <w:rPr>
          <w:rFonts w:cs="Times New Roman"/>
        </w:rPr>
        <w:t xml:space="preserve">In this contribution, </w:t>
      </w:r>
      <w:bookmarkStart w:id="1" w:name="OLE_LINK27"/>
      <w:bookmarkStart w:id="2" w:name="OLE_LINK28"/>
      <w:r w:rsidRPr="00C42432">
        <w:rPr>
          <w:rFonts w:cs="Times New Roman"/>
        </w:rPr>
        <w:t xml:space="preserve">we </w:t>
      </w:r>
      <w:r w:rsidR="00F95CA2">
        <w:rPr>
          <w:rFonts w:cs="Times New Roman"/>
        </w:rPr>
        <w:t>will continue to discuss some details about multi-PDSCH/PUSCH scheduling, including HARQ-ACK feedback related issues</w:t>
      </w:r>
      <w:r w:rsidR="00CB070D" w:rsidRPr="00C42432">
        <w:rPr>
          <w:rFonts w:cs="Times New Roman"/>
        </w:rPr>
        <w:t>.</w:t>
      </w:r>
    </w:p>
    <w:bookmarkEnd w:id="0"/>
    <w:bookmarkEnd w:id="1"/>
    <w:bookmarkEnd w:id="2"/>
    <w:p w14:paraId="321A1660" w14:textId="100DCE8F" w:rsidR="00C42432" w:rsidRPr="00190940" w:rsidRDefault="005E1F1D" w:rsidP="00190940">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90940">
        <w:rPr>
          <w:rFonts w:cs="Times New Roman"/>
          <w:b w:val="0"/>
          <w:bCs w:val="0"/>
          <w:kern w:val="0"/>
          <w:sz w:val="36"/>
          <w:szCs w:val="20"/>
          <w:lang w:val="en-GB" w:eastAsia="en-GB"/>
        </w:rPr>
        <w:t xml:space="preserve">DCI </w:t>
      </w:r>
      <w:r w:rsidR="00C42432" w:rsidRPr="00190940">
        <w:rPr>
          <w:rFonts w:cs="Times New Roman"/>
          <w:b w:val="0"/>
          <w:bCs w:val="0"/>
          <w:kern w:val="0"/>
          <w:sz w:val="36"/>
          <w:szCs w:val="20"/>
          <w:lang w:val="en-GB" w:eastAsia="en-GB"/>
        </w:rPr>
        <w:t>design for multi-PDSCH/PUSCH scheduling</w:t>
      </w:r>
    </w:p>
    <w:p w14:paraId="29810DF3" w14:textId="0A05F45C" w:rsidR="008B7733" w:rsidRDefault="008B7733" w:rsidP="00C42432">
      <w:pPr>
        <w:widowControl/>
        <w:spacing w:after="120"/>
        <w:rPr>
          <w:rFonts w:cs="Times New Roman"/>
          <w:kern w:val="0"/>
          <w:szCs w:val="20"/>
        </w:rPr>
      </w:pPr>
      <w:r>
        <w:rPr>
          <w:rFonts w:cs="Times New Roman" w:hint="eastAsia"/>
          <w:kern w:val="0"/>
          <w:szCs w:val="20"/>
        </w:rPr>
        <w:t>I</w:t>
      </w:r>
      <w:r>
        <w:rPr>
          <w:rFonts w:cs="Times New Roman"/>
          <w:kern w:val="0"/>
          <w:szCs w:val="20"/>
        </w:rPr>
        <w:t>n the following sections, some issues which may be common for DL and UL are discussed firstly, then followed by UL specific issues and DL specific issues in sequence.</w:t>
      </w:r>
    </w:p>
    <w:p w14:paraId="188089ED" w14:textId="413A23E3" w:rsidR="00190940" w:rsidRPr="008B7733" w:rsidRDefault="008B7733" w:rsidP="005E2DFE">
      <w:pPr>
        <w:pStyle w:val="2"/>
        <w:numPr>
          <w:ilvl w:val="1"/>
          <w:numId w:val="23"/>
        </w:numPr>
        <w:spacing w:before="60"/>
        <w:rPr>
          <w:rFonts w:eastAsia="宋体"/>
          <w:b w:val="0"/>
          <w:sz w:val="30"/>
          <w:szCs w:val="30"/>
        </w:rPr>
      </w:pPr>
      <w:r w:rsidRPr="008B7733">
        <w:rPr>
          <w:rFonts w:eastAsia="宋体" w:hint="eastAsia"/>
          <w:b w:val="0"/>
          <w:sz w:val="30"/>
          <w:szCs w:val="30"/>
        </w:rPr>
        <w:t>C</w:t>
      </w:r>
      <w:r w:rsidRPr="008B7733">
        <w:rPr>
          <w:rFonts w:eastAsia="宋体"/>
          <w:b w:val="0"/>
          <w:sz w:val="30"/>
          <w:szCs w:val="30"/>
        </w:rPr>
        <w:t>ommon issues for DL and UL</w:t>
      </w:r>
    </w:p>
    <w:p w14:paraId="076015F3" w14:textId="3AEE228E" w:rsidR="00C42432" w:rsidRPr="009409D9" w:rsidRDefault="003B5CF7" w:rsidP="00C42432">
      <w:pPr>
        <w:pStyle w:val="3"/>
        <w:spacing w:before="120" w:after="120"/>
        <w:rPr>
          <w:sz w:val="24"/>
          <w:szCs w:val="24"/>
        </w:rPr>
      </w:pPr>
      <w:r>
        <w:rPr>
          <w:sz w:val="24"/>
          <w:szCs w:val="24"/>
        </w:rPr>
        <w:t>2</w:t>
      </w:r>
      <w:r w:rsidR="00C42432" w:rsidRPr="00A93EC8">
        <w:rPr>
          <w:rFonts w:hint="eastAsia"/>
          <w:sz w:val="24"/>
          <w:szCs w:val="24"/>
        </w:rPr>
        <w:t xml:space="preserve">.1.1 </w:t>
      </w:r>
      <w:r w:rsidR="00C42432" w:rsidRPr="009409D9">
        <w:rPr>
          <w:rFonts w:hint="eastAsia"/>
          <w:sz w:val="24"/>
          <w:szCs w:val="24"/>
        </w:rPr>
        <w:t>T</w:t>
      </w:r>
      <w:r w:rsidR="00C42432" w:rsidRPr="009409D9">
        <w:rPr>
          <w:sz w:val="24"/>
          <w:szCs w:val="24"/>
        </w:rPr>
        <w:t>ime domain scheduling</w:t>
      </w:r>
    </w:p>
    <w:p w14:paraId="2450F154" w14:textId="3B1F2C3B" w:rsidR="0008160A" w:rsidRDefault="0008160A" w:rsidP="00C42432">
      <w:pPr>
        <w:pStyle w:val="a0"/>
        <w:rPr>
          <w:rFonts w:cs="Times New Roman"/>
        </w:rPr>
      </w:pPr>
      <w:r>
        <w:rPr>
          <w:rFonts w:cs="Times New Roman" w:hint="eastAsia"/>
        </w:rPr>
        <w:t>D</w:t>
      </w:r>
      <w:r>
        <w:rPr>
          <w:rFonts w:cs="Times New Roman"/>
        </w:rPr>
        <w:t>uring RAN1#104b-e meeting, the following agreement regarding time domain scheduling for multi-PDSCH/PUSCH scheduling has been achieved.</w:t>
      </w:r>
    </w:p>
    <w:p w14:paraId="49989599" w14:textId="4CD18F5A" w:rsidR="0008160A" w:rsidRDefault="0008160A" w:rsidP="00C42432">
      <w:pPr>
        <w:pStyle w:val="a0"/>
        <w:rPr>
          <w:rFonts w:cs="Times New Roman"/>
        </w:rPr>
      </w:pPr>
      <w:r>
        <w:rPr>
          <w:rFonts w:eastAsia="宋体"/>
          <w:noProof/>
        </w:rPr>
        <w:lastRenderedPageBreak/>
        <mc:AlternateContent>
          <mc:Choice Requires="wps">
            <w:drawing>
              <wp:inline distT="0" distB="0" distL="0" distR="0" wp14:anchorId="1E7547BD" wp14:editId="7B192D0C">
                <wp:extent cx="5755005" cy="3912243"/>
                <wp:effectExtent l="0" t="0" r="17145" b="1206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3912243"/>
                        </a:xfrm>
                        <a:prstGeom prst="rect">
                          <a:avLst/>
                        </a:prstGeom>
                        <a:solidFill>
                          <a:srgbClr val="FFFFFF"/>
                        </a:solidFill>
                        <a:ln w="9525">
                          <a:solidFill>
                            <a:srgbClr val="000000"/>
                          </a:solidFill>
                          <a:miter lim="800000"/>
                          <a:headEnd/>
                          <a:tailEnd/>
                        </a:ln>
                      </wps:spPr>
                      <wps:txbx>
                        <w:txbxContent>
                          <w:p w14:paraId="7D63BD02" w14:textId="77777777" w:rsidR="00A823E2" w:rsidRPr="0008160A" w:rsidRDefault="00A823E2" w:rsidP="0008160A">
                            <w:pPr>
                              <w:widowControl/>
                              <w:spacing w:after="160" w:line="256" w:lineRule="auto"/>
                              <w:contextualSpacing/>
                              <w:rPr>
                                <w:rFonts w:eastAsia="Malgun Gothic" w:cs="Times New Roman"/>
                                <w:kern w:val="0"/>
                                <w:szCs w:val="24"/>
                                <w:lang w:eastAsia="ko-KR"/>
                              </w:rPr>
                            </w:pPr>
                            <w:r w:rsidRPr="0008160A">
                              <w:rPr>
                                <w:rFonts w:eastAsia="Malgun Gothic" w:cs="Times New Roman"/>
                                <w:kern w:val="0"/>
                                <w:szCs w:val="24"/>
                                <w:highlight w:val="green"/>
                                <w:lang w:eastAsia="ko-KR"/>
                              </w:rPr>
                              <w:t>Agreement:</w:t>
                            </w:r>
                          </w:p>
                          <w:p w14:paraId="7656FF97" w14:textId="77777777" w:rsidR="00A823E2" w:rsidRPr="0008160A" w:rsidRDefault="00A823E2" w:rsidP="0008160A">
                            <w:pPr>
                              <w:widowControl/>
                              <w:numPr>
                                <w:ilvl w:val="0"/>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For a DCI that can schedule multiple PUSCHs,</w:t>
                            </w:r>
                          </w:p>
                          <w:p w14:paraId="02984C74"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TDRA: Alt 2 (</w:t>
                            </w:r>
                            <w:r w:rsidRPr="0008160A">
                              <w:rPr>
                                <w:rFonts w:ascii="Times" w:eastAsia="Batang" w:hAnsi="Times" w:cs="Times New Roman"/>
                                <w:kern w:val="0"/>
                                <w:szCs w:val="24"/>
                                <w:lang w:val="en-GB" w:eastAsia="x-none"/>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08160A">
                              <w:rPr>
                                <w:rFonts w:eastAsia="Malgun Gothic" w:cs="Times New Roman"/>
                                <w:kern w:val="0"/>
                                <w:szCs w:val="24"/>
                                <w:lang w:eastAsia="ko-KR"/>
                              </w:rPr>
                              <w:t xml:space="preserve">), </w:t>
                            </w:r>
                            <w:r w:rsidRPr="0008160A">
                              <w:rPr>
                                <w:rFonts w:eastAsia="Malgun Gothic" w:cs="Times New Roman"/>
                                <w:kern w:val="0"/>
                                <w:szCs w:val="24"/>
                                <w:lang w:eastAsia="x-none"/>
                              </w:rPr>
                              <w:t>as per agreement made in RAN1#104-e</w:t>
                            </w:r>
                          </w:p>
                          <w:p w14:paraId="27B9B6B7" w14:textId="77777777" w:rsidR="00A823E2" w:rsidRPr="0008160A" w:rsidRDefault="00A823E2" w:rsidP="0008160A">
                            <w:pPr>
                              <w:widowControl/>
                              <w:numPr>
                                <w:ilvl w:val="2"/>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FFS: signaling details</w:t>
                            </w:r>
                          </w:p>
                          <w:p w14:paraId="1AA34348"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x-none"/>
                              </w:rPr>
                              <w:t>Note: Alt 2 does not preclude continuous resource allocation in time-domain.</w:t>
                            </w:r>
                          </w:p>
                          <w:p w14:paraId="0458DF80" w14:textId="77777777" w:rsidR="00A823E2" w:rsidRPr="0008160A" w:rsidRDefault="00A823E2" w:rsidP="0008160A">
                            <w:pPr>
                              <w:widowControl/>
                              <w:numPr>
                                <w:ilvl w:val="0"/>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For a DCI that can schedule multiple PDSCHs,</w:t>
                            </w:r>
                          </w:p>
                          <w:p w14:paraId="6082E9C5"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 xml:space="preserve">TDRA: </w:t>
                            </w:r>
                            <w:r w:rsidRPr="0008160A">
                              <w:rPr>
                                <w:rFonts w:ascii="Times" w:eastAsia="Batang" w:hAnsi="Times" w:cs="Times New Roman"/>
                                <w:kern w:val="0"/>
                                <w:szCs w:val="24"/>
                                <w:lang w:val="en-GB" w:eastAsia="x-none"/>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94F1438" w14:textId="77777777" w:rsidR="00A823E2" w:rsidRPr="0008160A" w:rsidRDefault="00A823E2" w:rsidP="0008160A">
                            <w:pPr>
                              <w:widowControl/>
                              <w:numPr>
                                <w:ilvl w:val="2"/>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FFS: signaling details</w:t>
                            </w:r>
                          </w:p>
                          <w:p w14:paraId="09C7602B"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x-none"/>
                              </w:rPr>
                              <w:t>Note: This does not preclude continuous resource allocation in time-domain.</w:t>
                            </w:r>
                          </w:p>
                          <w:p w14:paraId="40C11176"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Note: Multi-PDSCH scheduling for the case of 120 kHz SCS is still FFS as per prior agreement. This case can be addressed after this FFS has been decided.</w:t>
                            </w:r>
                          </w:p>
                          <w:p w14:paraId="0D34072C" w14:textId="77777777" w:rsidR="00A823E2" w:rsidRPr="00277F89" w:rsidRDefault="00A823E2" w:rsidP="0008160A"/>
                        </w:txbxContent>
                      </wps:txbx>
                      <wps:bodyPr rot="0" vert="horz" wrap="square" lIns="91440" tIns="45720" rIns="91440" bIns="45720" anchor="t" anchorCtr="0" upright="1">
                        <a:noAutofit/>
                      </wps:bodyPr>
                    </wps:wsp>
                  </a:graphicData>
                </a:graphic>
              </wp:inline>
            </w:drawing>
          </mc:Choice>
          <mc:Fallback>
            <w:pict>
              <v:shapetype w14:anchorId="1E7547BD" id="_x0000_t202" coordsize="21600,21600" o:spt="202" path="m,l,21600r21600,l21600,xe">
                <v:stroke joinstyle="miter"/>
                <v:path gradientshapeok="t" o:connecttype="rect"/>
              </v:shapetype>
              <v:shape id="文本框 1" o:spid="_x0000_s1026" type="#_x0000_t202" style="width:453.15pt;height:30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">
                <v:textbox>
                  <w:txbxContent>
                    <w:p w14:paraId="7D63BD02" w14:textId="77777777" w:rsidR="00A823E2" w:rsidRPr="0008160A" w:rsidRDefault="00A823E2" w:rsidP="0008160A">
                      <w:pPr>
                        <w:widowControl/>
                        <w:spacing w:after="160" w:line="256" w:lineRule="auto"/>
                        <w:contextualSpacing/>
                        <w:rPr>
                          <w:rFonts w:eastAsia="Malgun Gothic" w:cs="Times New Roman"/>
                          <w:kern w:val="0"/>
                          <w:szCs w:val="24"/>
                          <w:lang w:eastAsia="ko-KR"/>
                        </w:rPr>
                      </w:pPr>
                      <w:r w:rsidRPr="0008160A">
                        <w:rPr>
                          <w:rFonts w:eastAsia="Malgun Gothic" w:cs="Times New Roman"/>
                          <w:kern w:val="0"/>
                          <w:szCs w:val="24"/>
                          <w:highlight w:val="green"/>
                          <w:lang w:eastAsia="ko-KR"/>
                        </w:rPr>
                        <w:t>Agreement:</w:t>
                      </w:r>
                    </w:p>
                    <w:p w14:paraId="7656FF97" w14:textId="77777777" w:rsidR="00A823E2" w:rsidRPr="0008160A" w:rsidRDefault="00A823E2" w:rsidP="0008160A">
                      <w:pPr>
                        <w:widowControl/>
                        <w:numPr>
                          <w:ilvl w:val="0"/>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For a DCI that can schedule multiple PUSCHs,</w:t>
                      </w:r>
                    </w:p>
                    <w:p w14:paraId="02984C74"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TDRA: Alt 2 (</w:t>
                      </w:r>
                      <w:r w:rsidRPr="0008160A">
                        <w:rPr>
                          <w:rFonts w:ascii="Times" w:eastAsia="Batang" w:hAnsi="Times" w:cs="Times New Roman"/>
                          <w:kern w:val="0"/>
                          <w:szCs w:val="24"/>
                          <w:lang w:val="en-GB" w:eastAsia="x-none"/>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08160A">
                        <w:rPr>
                          <w:rFonts w:eastAsia="Malgun Gothic" w:cs="Times New Roman"/>
                          <w:kern w:val="0"/>
                          <w:szCs w:val="24"/>
                          <w:lang w:eastAsia="ko-KR"/>
                        </w:rPr>
                        <w:t xml:space="preserve">), </w:t>
                      </w:r>
                      <w:r w:rsidRPr="0008160A">
                        <w:rPr>
                          <w:rFonts w:eastAsia="Malgun Gothic" w:cs="Times New Roman"/>
                          <w:kern w:val="0"/>
                          <w:szCs w:val="24"/>
                          <w:lang w:eastAsia="x-none"/>
                        </w:rPr>
                        <w:t>as per agreement made in RAN1#104-e</w:t>
                      </w:r>
                    </w:p>
                    <w:p w14:paraId="27B9B6B7" w14:textId="77777777" w:rsidR="00A823E2" w:rsidRPr="0008160A" w:rsidRDefault="00A823E2" w:rsidP="0008160A">
                      <w:pPr>
                        <w:widowControl/>
                        <w:numPr>
                          <w:ilvl w:val="2"/>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FFS: signaling details</w:t>
                      </w:r>
                    </w:p>
                    <w:p w14:paraId="1AA34348"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x-none"/>
                        </w:rPr>
                        <w:t>Note: Alt 2 does not preclude continuous resource allocation in time-domain.</w:t>
                      </w:r>
                    </w:p>
                    <w:p w14:paraId="0458DF80" w14:textId="77777777" w:rsidR="00A823E2" w:rsidRPr="0008160A" w:rsidRDefault="00A823E2" w:rsidP="0008160A">
                      <w:pPr>
                        <w:widowControl/>
                        <w:numPr>
                          <w:ilvl w:val="0"/>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For a DCI that can schedule multiple PDSCHs,</w:t>
                      </w:r>
                    </w:p>
                    <w:p w14:paraId="6082E9C5"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 xml:space="preserve">TDRA: </w:t>
                      </w:r>
                      <w:r w:rsidRPr="0008160A">
                        <w:rPr>
                          <w:rFonts w:ascii="Times" w:eastAsia="Batang" w:hAnsi="Times" w:cs="Times New Roman"/>
                          <w:kern w:val="0"/>
                          <w:szCs w:val="24"/>
                          <w:lang w:val="en-GB" w:eastAsia="x-none"/>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94F1438" w14:textId="77777777" w:rsidR="00A823E2" w:rsidRPr="0008160A" w:rsidRDefault="00A823E2" w:rsidP="0008160A">
                      <w:pPr>
                        <w:widowControl/>
                        <w:numPr>
                          <w:ilvl w:val="2"/>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FFS: signaling details</w:t>
                      </w:r>
                    </w:p>
                    <w:p w14:paraId="09C7602B"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x-none"/>
                        </w:rPr>
                        <w:t>Note: This does not preclude continuous resource allocation in time-domain.</w:t>
                      </w:r>
                    </w:p>
                    <w:p w14:paraId="40C11176" w14:textId="77777777" w:rsidR="00A823E2" w:rsidRPr="0008160A" w:rsidRDefault="00A823E2" w:rsidP="0008160A">
                      <w:pPr>
                        <w:widowControl/>
                        <w:numPr>
                          <w:ilvl w:val="1"/>
                          <w:numId w:val="16"/>
                        </w:numPr>
                        <w:spacing w:after="160" w:line="256" w:lineRule="auto"/>
                        <w:contextualSpacing/>
                        <w:jc w:val="left"/>
                        <w:rPr>
                          <w:rFonts w:eastAsia="Malgun Gothic" w:cs="Times New Roman"/>
                          <w:kern w:val="0"/>
                          <w:szCs w:val="24"/>
                          <w:lang w:eastAsia="x-none"/>
                        </w:rPr>
                      </w:pPr>
                      <w:r w:rsidRPr="0008160A">
                        <w:rPr>
                          <w:rFonts w:eastAsia="Malgun Gothic" w:cs="Times New Roman"/>
                          <w:kern w:val="0"/>
                          <w:szCs w:val="24"/>
                          <w:lang w:eastAsia="ko-KR"/>
                        </w:rPr>
                        <w:t>Note: Multi-PDSCH scheduling for the case of 120 kHz SCS is still FFS as per prior agreement. This case can be addressed after this FFS has been decided.</w:t>
                      </w:r>
                    </w:p>
                    <w:p w14:paraId="0D34072C" w14:textId="77777777" w:rsidR="00A823E2" w:rsidRPr="00277F89" w:rsidRDefault="00A823E2" w:rsidP="0008160A"/>
                  </w:txbxContent>
                </v:textbox>
                <w10:anchorlock/>
              </v:shape>
            </w:pict>
          </mc:Fallback>
        </mc:AlternateContent>
      </w:r>
    </w:p>
    <w:p w14:paraId="62B8EEC8" w14:textId="5D8C44B3" w:rsidR="0008160A" w:rsidRDefault="0008160A" w:rsidP="00C42432">
      <w:pPr>
        <w:pStyle w:val="a0"/>
        <w:rPr>
          <w:rFonts w:cs="Times New Roman"/>
        </w:rPr>
      </w:pPr>
      <w:r>
        <w:rPr>
          <w:rFonts w:cs="Times New Roman"/>
        </w:rPr>
        <w:t xml:space="preserve">Based on </w:t>
      </w:r>
      <w:r w:rsidR="00CC3F7E">
        <w:rPr>
          <w:rFonts w:cs="Times New Roman"/>
        </w:rPr>
        <w:t xml:space="preserve">the </w:t>
      </w:r>
      <w:r>
        <w:rPr>
          <w:rFonts w:cs="Times New Roman"/>
        </w:rPr>
        <w:t>above agreement, scheduled PDSCH</w:t>
      </w:r>
      <w:r w:rsidR="00526572">
        <w:rPr>
          <w:rFonts w:cs="Times New Roman"/>
        </w:rPr>
        <w:t>s</w:t>
      </w:r>
      <w:r>
        <w:rPr>
          <w:rFonts w:cs="Times New Roman"/>
        </w:rPr>
        <w:t xml:space="preserve">/PUSCHs can be </w:t>
      </w:r>
      <w:r w:rsidR="00BD712C">
        <w:rPr>
          <w:rFonts w:cs="Times New Roman"/>
        </w:rPr>
        <w:t xml:space="preserve">non-continuous in time domain, and each PDSCH/PUSCH has a separate SLIV and mapping type. </w:t>
      </w:r>
    </w:p>
    <w:p w14:paraId="3BCF4DA1" w14:textId="09F53FD3" w:rsidR="00BD712C" w:rsidRDefault="00BD712C" w:rsidP="00C42432">
      <w:pPr>
        <w:pStyle w:val="a0"/>
        <w:rPr>
          <w:rFonts w:cs="Times New Roman"/>
        </w:rPr>
      </w:pPr>
      <w:r>
        <w:rPr>
          <w:rFonts w:cs="Times New Roman" w:hint="eastAsia"/>
        </w:rPr>
        <w:t>T</w:t>
      </w:r>
      <w:r>
        <w:rPr>
          <w:rFonts w:cs="Times New Roman"/>
        </w:rPr>
        <w:t>o ensure that the scheduled PDSCH</w:t>
      </w:r>
      <w:r w:rsidR="00526572">
        <w:rPr>
          <w:rFonts w:cs="Times New Roman"/>
        </w:rPr>
        <w:t>s</w:t>
      </w:r>
      <w:r>
        <w:rPr>
          <w:rFonts w:cs="Times New Roman"/>
        </w:rPr>
        <w:t>/PUSCHs can be non-continuous in time domain, the slot where a PDSCH/PUSCH locates should be configured in the TDRA table in terms of K0/K2, relative to the ending symbol of the scheduling DCI. Regarding the configuration of K0/K2, the following options can be identified.</w:t>
      </w:r>
    </w:p>
    <w:p w14:paraId="7B8D4845" w14:textId="5D810FA6" w:rsidR="00BC4BC2" w:rsidRPr="002F2D14" w:rsidRDefault="00BC4BC2" w:rsidP="00BC4BC2">
      <w:pPr>
        <w:pStyle w:val="a0"/>
        <w:widowControl/>
        <w:numPr>
          <w:ilvl w:val="0"/>
          <w:numId w:val="25"/>
        </w:numPr>
        <w:ind w:leftChars="100" w:left="427" w:hanging="227"/>
        <w:rPr>
          <w:szCs w:val="20"/>
        </w:rPr>
      </w:pPr>
      <w:r w:rsidRPr="00B566C3">
        <w:rPr>
          <w:b/>
          <w:szCs w:val="20"/>
          <w:u w:val="single"/>
        </w:rPr>
        <w:t>Option 1</w:t>
      </w:r>
      <w:r w:rsidRPr="002F2D14">
        <w:rPr>
          <w:szCs w:val="20"/>
        </w:rPr>
        <w:t xml:space="preserve">: </w:t>
      </w:r>
      <w:r w:rsidR="00E916CF">
        <w:rPr>
          <w:szCs w:val="20"/>
        </w:rPr>
        <w:t>Each PDSCH/PUSCH has a separate K0/K2</w:t>
      </w:r>
      <w:r w:rsidR="006C16B8">
        <w:rPr>
          <w:szCs w:val="20"/>
        </w:rPr>
        <w:t xml:space="preserve">. </w:t>
      </w:r>
      <w:proofErr w:type="gramStart"/>
      <w:r w:rsidR="006C16B8">
        <w:rPr>
          <w:szCs w:val="20"/>
        </w:rPr>
        <w:t>So</w:t>
      </w:r>
      <w:proofErr w:type="gramEnd"/>
      <w:r w:rsidR="006C16B8">
        <w:rPr>
          <w:szCs w:val="20"/>
        </w:rPr>
        <w:t xml:space="preserve"> the slot </w:t>
      </w:r>
      <w:r w:rsidR="00AD3EB7">
        <w:rPr>
          <w:szCs w:val="20"/>
        </w:rPr>
        <w:t xml:space="preserve">for each PDSCH/PDSCH can be configured independently, and there can be slot-level or symbol-level gap between any two </w:t>
      </w:r>
      <w:r w:rsidR="006C16B8">
        <w:rPr>
          <w:szCs w:val="20"/>
        </w:rPr>
        <w:t>adjacent</w:t>
      </w:r>
      <w:r w:rsidR="00AD3EB7">
        <w:rPr>
          <w:szCs w:val="20"/>
        </w:rPr>
        <w:t xml:space="preserve"> PDSCH</w:t>
      </w:r>
      <w:r w:rsidR="00526572">
        <w:rPr>
          <w:szCs w:val="20"/>
        </w:rPr>
        <w:t>s</w:t>
      </w:r>
      <w:r w:rsidR="00AD3EB7">
        <w:rPr>
          <w:szCs w:val="20"/>
        </w:rPr>
        <w:t>/PUSCHs in a same TDRA row.</w:t>
      </w:r>
    </w:p>
    <w:p w14:paraId="761A8064" w14:textId="2EE22958" w:rsidR="00BC4BC2" w:rsidRPr="00B566C3" w:rsidRDefault="00BC4BC2" w:rsidP="00BC4BC2">
      <w:pPr>
        <w:pStyle w:val="a0"/>
        <w:widowControl/>
        <w:numPr>
          <w:ilvl w:val="0"/>
          <w:numId w:val="25"/>
        </w:numPr>
        <w:ind w:leftChars="100" w:left="427" w:hanging="227"/>
      </w:pPr>
      <w:r w:rsidRPr="00B566C3">
        <w:rPr>
          <w:b/>
          <w:szCs w:val="20"/>
          <w:u w:val="single"/>
        </w:rPr>
        <w:t>Option 2</w:t>
      </w:r>
      <w:r w:rsidRPr="002F2D14">
        <w:rPr>
          <w:szCs w:val="20"/>
        </w:rPr>
        <w:t xml:space="preserve">: </w:t>
      </w:r>
      <w:r w:rsidR="006C16B8">
        <w:rPr>
          <w:szCs w:val="20"/>
        </w:rPr>
        <w:t xml:space="preserve">Each </w:t>
      </w:r>
      <w:r w:rsidR="00605D4E">
        <w:rPr>
          <w:szCs w:val="20"/>
        </w:rPr>
        <w:t>row</w:t>
      </w:r>
      <w:r w:rsidR="006C16B8">
        <w:rPr>
          <w:szCs w:val="20"/>
        </w:rPr>
        <w:t xml:space="preserve"> has a </w:t>
      </w:r>
      <w:r w:rsidR="00605D4E">
        <w:rPr>
          <w:szCs w:val="20"/>
        </w:rPr>
        <w:t xml:space="preserve">single </w:t>
      </w:r>
      <w:r w:rsidR="006C16B8">
        <w:rPr>
          <w:szCs w:val="20"/>
        </w:rPr>
        <w:t>K0/K2.</w:t>
      </w:r>
      <w:r w:rsidR="00AD3EB7">
        <w:rPr>
          <w:szCs w:val="20"/>
        </w:rPr>
        <w:t xml:space="preserve"> </w:t>
      </w:r>
      <w:r w:rsidR="006D46FF">
        <w:rPr>
          <w:szCs w:val="20"/>
        </w:rPr>
        <w:t>For a given row, the single K0/K2 is applied to</w:t>
      </w:r>
      <w:r w:rsidR="00AD3EB7">
        <w:rPr>
          <w:szCs w:val="20"/>
        </w:rPr>
        <w:t xml:space="preserve"> the first PDSCH/PDSCH in </w:t>
      </w:r>
      <w:r w:rsidR="006D46FF">
        <w:rPr>
          <w:szCs w:val="20"/>
        </w:rPr>
        <w:t xml:space="preserve">the row, for which the slot is determined by the K0/K2. For other PDSCH(s)/PUSCH(s) in the row, if any, the slot where each PDSCH/PUSCH locates is implicitly determined based on its corresponding SLIV, i.e. </w:t>
      </w:r>
      <w:proofErr w:type="spellStart"/>
      <w:r w:rsidR="006D46FF">
        <w:rPr>
          <w:szCs w:val="20"/>
        </w:rPr>
        <w:t>SLIV</w:t>
      </w:r>
      <w:r w:rsidR="00A20A9D">
        <w:rPr>
          <w:szCs w:val="20"/>
        </w:rPr>
        <w:t>j</w:t>
      </w:r>
      <w:proofErr w:type="spellEnd"/>
      <w:r w:rsidR="006D46FF">
        <w:rPr>
          <w:szCs w:val="20"/>
        </w:rPr>
        <w:t xml:space="preserve">, and the SLIV for the PDSCH/PUSCH before it, i.e. </w:t>
      </w:r>
      <w:proofErr w:type="spellStart"/>
      <w:r w:rsidR="006D46FF">
        <w:rPr>
          <w:szCs w:val="20"/>
        </w:rPr>
        <w:t>SLIV</w:t>
      </w:r>
      <w:r w:rsidR="00A20A9D">
        <w:rPr>
          <w:szCs w:val="20"/>
        </w:rPr>
        <w:t>i</w:t>
      </w:r>
      <w:proofErr w:type="spellEnd"/>
      <w:r w:rsidR="006D46FF">
        <w:rPr>
          <w:szCs w:val="20"/>
        </w:rPr>
        <w:t>. If</w:t>
      </w:r>
      <w:r w:rsidR="00F64917">
        <w:rPr>
          <w:szCs w:val="20"/>
        </w:rPr>
        <w:t xml:space="preserve"> the star</w:t>
      </w:r>
      <w:r w:rsidR="00A20A9D">
        <w:rPr>
          <w:szCs w:val="20"/>
        </w:rPr>
        <w:t xml:space="preserve">ting symbol of </w:t>
      </w:r>
      <w:proofErr w:type="spellStart"/>
      <w:r w:rsidR="00A20A9D">
        <w:rPr>
          <w:szCs w:val="20"/>
        </w:rPr>
        <w:t>SLIVj</w:t>
      </w:r>
      <w:proofErr w:type="spellEnd"/>
      <w:r w:rsidR="00A20A9D">
        <w:rPr>
          <w:szCs w:val="20"/>
        </w:rPr>
        <w:t xml:space="preserve"> is after the ending symbol of </w:t>
      </w:r>
      <w:proofErr w:type="spellStart"/>
      <w:r w:rsidR="00A20A9D">
        <w:rPr>
          <w:szCs w:val="20"/>
        </w:rPr>
        <w:t>SLIVi</w:t>
      </w:r>
      <w:proofErr w:type="spellEnd"/>
      <w:r w:rsidR="00A20A9D">
        <w:rPr>
          <w:szCs w:val="20"/>
        </w:rPr>
        <w:t>, the</w:t>
      </w:r>
      <w:r w:rsidR="003B0BB3">
        <w:rPr>
          <w:szCs w:val="20"/>
        </w:rPr>
        <w:t xml:space="preserve"> </w:t>
      </w:r>
      <w:proofErr w:type="spellStart"/>
      <w:r w:rsidR="003B0BB3">
        <w:rPr>
          <w:szCs w:val="20"/>
        </w:rPr>
        <w:t>SLIVi</w:t>
      </w:r>
      <w:proofErr w:type="spellEnd"/>
      <w:r w:rsidR="003B0BB3">
        <w:rPr>
          <w:szCs w:val="20"/>
        </w:rPr>
        <w:t xml:space="preserve"> and the </w:t>
      </w:r>
      <w:proofErr w:type="spellStart"/>
      <w:r w:rsidR="003B0BB3">
        <w:rPr>
          <w:szCs w:val="20"/>
        </w:rPr>
        <w:t>SLIVj</w:t>
      </w:r>
      <w:proofErr w:type="spellEnd"/>
      <w:r w:rsidR="003B0BB3">
        <w:rPr>
          <w:szCs w:val="20"/>
        </w:rPr>
        <w:t xml:space="preserve"> locate in the same slot, otherwise, </w:t>
      </w:r>
      <w:r w:rsidR="00A20A9D">
        <w:rPr>
          <w:szCs w:val="20"/>
        </w:rPr>
        <w:t xml:space="preserve">the </w:t>
      </w:r>
      <w:proofErr w:type="spellStart"/>
      <w:r w:rsidR="00A20A9D">
        <w:rPr>
          <w:szCs w:val="20"/>
        </w:rPr>
        <w:t>SLIVj</w:t>
      </w:r>
      <w:proofErr w:type="spellEnd"/>
      <w:r w:rsidR="00A20A9D">
        <w:rPr>
          <w:szCs w:val="20"/>
        </w:rPr>
        <w:t xml:space="preserve"> </w:t>
      </w:r>
      <w:r w:rsidR="00A823E2">
        <w:rPr>
          <w:szCs w:val="20"/>
        </w:rPr>
        <w:t xml:space="preserve">locates </w:t>
      </w:r>
      <w:r w:rsidR="00A20A9D">
        <w:rPr>
          <w:szCs w:val="20"/>
        </w:rPr>
        <w:t xml:space="preserve">in the slot next to the slot where the </w:t>
      </w:r>
      <w:proofErr w:type="spellStart"/>
      <w:r w:rsidR="00A20A9D">
        <w:rPr>
          <w:szCs w:val="20"/>
        </w:rPr>
        <w:t>SLIVi</w:t>
      </w:r>
      <w:proofErr w:type="spellEnd"/>
      <w:r w:rsidR="00A20A9D">
        <w:rPr>
          <w:szCs w:val="20"/>
        </w:rPr>
        <w:t xml:space="preserve"> locates</w:t>
      </w:r>
      <w:r w:rsidR="003B0BB3">
        <w:rPr>
          <w:szCs w:val="20"/>
        </w:rPr>
        <w:t>. Therefore, there can only be symbol-level gap between any two adjacent PDSCHs/PUSCHs in a same TDRA row.</w:t>
      </w:r>
    </w:p>
    <w:p w14:paraId="1B4CDCFC" w14:textId="65044BE8" w:rsidR="00C42432" w:rsidRDefault="00C42432" w:rsidP="00457259">
      <w:pPr>
        <w:pStyle w:val="a4"/>
        <w:spacing w:after="0"/>
        <w:rPr>
          <w:rFonts w:cs="Times New Roman"/>
          <w:szCs w:val="20"/>
        </w:rPr>
      </w:pPr>
      <w:bookmarkStart w:id="3" w:name="_Ref68475310"/>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00960664">
        <w:rPr>
          <w:rFonts w:cs="Times New Roman"/>
          <w:szCs w:val="20"/>
        </w:rPr>
        <w:t>For a DCI</w:t>
      </w:r>
      <w:r w:rsidR="00526572">
        <w:rPr>
          <w:rFonts w:cs="Times New Roman"/>
          <w:szCs w:val="20"/>
        </w:rPr>
        <w:t xml:space="preserve"> that can schedule multiple PDSCHs/PUSCHs, it should be studied how to configure K0/K2, and the following options could be considered:</w:t>
      </w:r>
      <w:bookmarkEnd w:id="3"/>
    </w:p>
    <w:p w14:paraId="7D0AAFFE" w14:textId="0E29E110" w:rsidR="00A43AB8" w:rsidRPr="00457259" w:rsidRDefault="00A43AB8" w:rsidP="00457259">
      <w:pPr>
        <w:pStyle w:val="a6"/>
        <w:numPr>
          <w:ilvl w:val="0"/>
          <w:numId w:val="26"/>
        </w:numPr>
        <w:ind w:firstLineChars="0"/>
        <w:rPr>
          <w:b/>
          <w:szCs w:val="20"/>
        </w:rPr>
      </w:pPr>
      <w:r w:rsidRPr="00457259">
        <w:rPr>
          <w:b/>
          <w:lang w:val="en-GB"/>
        </w:rPr>
        <w:t>Option</w:t>
      </w:r>
      <w:r w:rsidRPr="00457259">
        <w:rPr>
          <w:b/>
          <w:lang w:val="en-GB" w:eastAsia="en-US"/>
        </w:rPr>
        <w:t xml:space="preserve"> 1:</w:t>
      </w:r>
      <w:r w:rsidRPr="00457259">
        <w:rPr>
          <w:b/>
          <w:szCs w:val="20"/>
        </w:rPr>
        <w:t xml:space="preserve"> Each PDSCH/PUSCH has a separate K0/K2.</w:t>
      </w:r>
    </w:p>
    <w:p w14:paraId="77ABD995" w14:textId="3558EE95" w:rsidR="00A43AB8" w:rsidRPr="00CB43E7" w:rsidRDefault="00A43AB8" w:rsidP="00457259">
      <w:pPr>
        <w:pStyle w:val="a6"/>
        <w:numPr>
          <w:ilvl w:val="0"/>
          <w:numId w:val="26"/>
        </w:numPr>
        <w:ind w:firstLineChars="0"/>
      </w:pPr>
      <w:r w:rsidRPr="00457259">
        <w:rPr>
          <w:b/>
          <w:lang w:val="en-GB"/>
        </w:rPr>
        <w:t xml:space="preserve">Option 2: </w:t>
      </w:r>
      <w:r w:rsidR="003B0BB3" w:rsidRPr="003B0BB3">
        <w:rPr>
          <w:b/>
          <w:lang w:val="en-GB"/>
        </w:rPr>
        <w:t>Each row has a single K0/K2.</w:t>
      </w:r>
    </w:p>
    <w:p w14:paraId="4F10697A" w14:textId="7AC0A7A7" w:rsidR="00C42432" w:rsidRPr="009409D9" w:rsidRDefault="003B5CF7" w:rsidP="00C42432">
      <w:pPr>
        <w:pStyle w:val="3"/>
        <w:spacing w:before="120" w:after="120"/>
        <w:rPr>
          <w:sz w:val="24"/>
          <w:szCs w:val="24"/>
        </w:rPr>
      </w:pPr>
      <w:r>
        <w:rPr>
          <w:sz w:val="24"/>
          <w:szCs w:val="24"/>
        </w:rPr>
        <w:t>2</w:t>
      </w:r>
      <w:r w:rsidR="00C42432" w:rsidRPr="00A93EC8">
        <w:rPr>
          <w:rFonts w:hint="eastAsia"/>
          <w:sz w:val="24"/>
          <w:szCs w:val="24"/>
        </w:rPr>
        <w:t>.1.</w:t>
      </w:r>
      <w:r w:rsidR="00C42432">
        <w:rPr>
          <w:sz w:val="24"/>
          <w:szCs w:val="24"/>
        </w:rPr>
        <w:t>2</w:t>
      </w:r>
      <w:r w:rsidR="00C42432" w:rsidRPr="00A93EC8">
        <w:rPr>
          <w:rFonts w:hint="eastAsia"/>
          <w:sz w:val="24"/>
          <w:szCs w:val="24"/>
        </w:rPr>
        <w:t xml:space="preserve"> </w:t>
      </w:r>
      <w:r w:rsidR="00C42432" w:rsidRPr="009409D9">
        <w:rPr>
          <w:rFonts w:hint="eastAsia"/>
          <w:sz w:val="24"/>
          <w:szCs w:val="24"/>
        </w:rPr>
        <w:t>F</w:t>
      </w:r>
      <w:r w:rsidR="00C42432" w:rsidRPr="009409D9">
        <w:rPr>
          <w:sz w:val="24"/>
          <w:szCs w:val="24"/>
        </w:rPr>
        <w:t>requency domain scheduling</w:t>
      </w:r>
    </w:p>
    <w:p w14:paraId="43AB4510" w14:textId="51479482" w:rsidR="00C42432" w:rsidRDefault="00C42432" w:rsidP="00C42432">
      <w:pPr>
        <w:widowControl/>
        <w:spacing w:after="120"/>
        <w:rPr>
          <w:rFonts w:cs="Times New Roman"/>
          <w:kern w:val="0"/>
          <w:szCs w:val="20"/>
        </w:rPr>
      </w:pPr>
      <w:r>
        <w:rPr>
          <w:rFonts w:cs="Times New Roman" w:hint="eastAsia"/>
          <w:kern w:val="0"/>
          <w:szCs w:val="20"/>
        </w:rPr>
        <w:t>D</w:t>
      </w:r>
      <w:r>
        <w:rPr>
          <w:rFonts w:cs="Times New Roman"/>
          <w:kern w:val="0"/>
          <w:szCs w:val="20"/>
        </w:rPr>
        <w:t xml:space="preserve">uring RAN1#104-e meeting, whether/how to enhance frequency domain scheduling for multi-PUSCH scheduling has been discussed with no consensus. We observed that the maximum number of PRBs is not changed </w:t>
      </w:r>
      <w:r>
        <w:rPr>
          <w:rFonts w:cs="Times New Roman"/>
          <w:kern w:val="0"/>
          <w:szCs w:val="20"/>
        </w:rPr>
        <w:lastRenderedPageBreak/>
        <w:t xml:space="preserve">based on the maximum channel bandwidths agreed for NR operation in 52.6 GHz to 71 GHz, so there is no motivation to enhance the frequency domain scheduling since legacy solution(s) can </w:t>
      </w:r>
      <w:r w:rsidR="0085491F">
        <w:rPr>
          <w:rFonts w:cs="Times New Roman"/>
          <w:kern w:val="0"/>
          <w:szCs w:val="20"/>
        </w:rPr>
        <w:t>work</w:t>
      </w:r>
      <w:r>
        <w:rPr>
          <w:rFonts w:cs="Times New Roman"/>
          <w:kern w:val="0"/>
          <w:szCs w:val="20"/>
        </w:rPr>
        <w:t xml:space="preserve"> well.</w:t>
      </w:r>
      <w:r w:rsidR="0085491F">
        <w:rPr>
          <w:rFonts w:cs="Times New Roman"/>
          <w:kern w:val="0"/>
          <w:szCs w:val="20"/>
        </w:rPr>
        <w:t xml:space="preserve"> This applies to multi-PDSCH scheduling as well. </w:t>
      </w:r>
    </w:p>
    <w:p w14:paraId="1C854531" w14:textId="4E08DC56" w:rsidR="00C42432" w:rsidRDefault="00C42432" w:rsidP="00B02B38">
      <w:pPr>
        <w:pStyle w:val="a4"/>
        <w:jc w:val="both"/>
        <w:rPr>
          <w:rFonts w:cs="Times New Roman"/>
          <w:szCs w:val="20"/>
        </w:rPr>
      </w:pPr>
      <w:bookmarkStart w:id="4" w:name="_Ref68475368"/>
      <w:bookmarkStart w:id="5" w:name="_Hlk71469268"/>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0085491F">
        <w:rPr>
          <w:rFonts w:cs="Times New Roman"/>
          <w:szCs w:val="20"/>
        </w:rPr>
        <w:t>Legacy</w:t>
      </w:r>
      <w:r w:rsidRPr="0075400D">
        <w:rPr>
          <w:rFonts w:cs="Times New Roman"/>
          <w:szCs w:val="20"/>
        </w:rPr>
        <w:t xml:space="preserve"> frequency domain scheduling </w:t>
      </w:r>
      <w:r w:rsidR="0085491F">
        <w:rPr>
          <w:rFonts w:cs="Times New Roman"/>
          <w:szCs w:val="20"/>
        </w:rPr>
        <w:t xml:space="preserve">in NR Rel-15/16 is reused </w:t>
      </w:r>
      <w:r w:rsidRPr="0075400D">
        <w:rPr>
          <w:rFonts w:cs="Times New Roman"/>
          <w:szCs w:val="20"/>
        </w:rPr>
        <w:t>for multi-PUSCH</w:t>
      </w:r>
      <w:r w:rsidR="0085491F">
        <w:rPr>
          <w:rFonts w:cs="Times New Roman"/>
          <w:szCs w:val="20"/>
        </w:rPr>
        <w:t>/PDSCH</w:t>
      </w:r>
      <w:r w:rsidRPr="0075400D">
        <w:rPr>
          <w:rFonts w:cs="Times New Roman"/>
          <w:szCs w:val="20"/>
        </w:rPr>
        <w:t xml:space="preserve"> scheduling.</w:t>
      </w:r>
      <w:bookmarkEnd w:id="4"/>
    </w:p>
    <w:bookmarkEnd w:id="5"/>
    <w:p w14:paraId="3FBC1C21" w14:textId="519333CA" w:rsidR="00C42432" w:rsidRPr="006A2D0D" w:rsidRDefault="003B5CF7" w:rsidP="00C42432">
      <w:pPr>
        <w:pStyle w:val="3"/>
        <w:spacing w:before="120" w:after="120"/>
        <w:rPr>
          <w:sz w:val="24"/>
          <w:szCs w:val="24"/>
        </w:rPr>
      </w:pPr>
      <w:r>
        <w:rPr>
          <w:sz w:val="24"/>
          <w:szCs w:val="24"/>
        </w:rPr>
        <w:t>2</w:t>
      </w:r>
      <w:r w:rsidR="00C42432" w:rsidRPr="00A93EC8">
        <w:rPr>
          <w:rFonts w:hint="eastAsia"/>
          <w:sz w:val="24"/>
          <w:szCs w:val="24"/>
        </w:rPr>
        <w:t>.1.</w:t>
      </w:r>
      <w:r w:rsidR="00C42432">
        <w:rPr>
          <w:sz w:val="24"/>
          <w:szCs w:val="24"/>
        </w:rPr>
        <w:t>3</w:t>
      </w:r>
      <w:r w:rsidR="00C42432" w:rsidRPr="00A93EC8">
        <w:rPr>
          <w:rFonts w:hint="eastAsia"/>
          <w:sz w:val="24"/>
          <w:szCs w:val="24"/>
        </w:rPr>
        <w:t xml:space="preserve"> </w:t>
      </w:r>
      <w:r w:rsidR="00C42432" w:rsidRPr="006A2D0D">
        <w:rPr>
          <w:rFonts w:hint="eastAsia"/>
          <w:sz w:val="24"/>
          <w:szCs w:val="24"/>
        </w:rPr>
        <w:t>U</w:t>
      </w:r>
      <w:r w:rsidR="00C42432" w:rsidRPr="006A2D0D">
        <w:rPr>
          <w:sz w:val="24"/>
          <w:szCs w:val="24"/>
        </w:rPr>
        <w:t>RLLC related fields</w:t>
      </w:r>
    </w:p>
    <w:p w14:paraId="2E8FE1BA" w14:textId="77777777" w:rsidR="00C42432" w:rsidRDefault="00C42432" w:rsidP="00C42432">
      <w:pPr>
        <w:widowControl/>
        <w:spacing w:after="120"/>
        <w:rPr>
          <w:lang w:eastAsia="x-none"/>
        </w:rPr>
      </w:pPr>
      <w:r>
        <w:rPr>
          <w:rFonts w:cs="Times New Roman" w:hint="eastAsia"/>
          <w:kern w:val="0"/>
          <w:szCs w:val="20"/>
        </w:rPr>
        <w:t>D</w:t>
      </w:r>
      <w:r>
        <w:rPr>
          <w:rFonts w:cs="Times New Roman"/>
          <w:kern w:val="0"/>
          <w:szCs w:val="20"/>
        </w:rPr>
        <w:t xml:space="preserve">uring RAN1#104-e meeting, whether/how to apply URLLC related fields for scheduled PUSCHs has been discussed, mainly targeting the two fields introduced in Rel-16 URLLC, i.e. </w:t>
      </w:r>
      <w:r w:rsidRPr="005E3B41">
        <w:rPr>
          <w:bCs/>
          <w:lang w:eastAsia="x-none"/>
        </w:rPr>
        <w:t xml:space="preserve">priority indicator and </w:t>
      </w:r>
      <w:r w:rsidRPr="005E3B41">
        <w:rPr>
          <w:lang w:eastAsia="x-none"/>
        </w:rPr>
        <w:t>open-loop power control parameter set indication</w:t>
      </w:r>
      <w:r>
        <w:rPr>
          <w:lang w:eastAsia="x-none"/>
        </w:rPr>
        <w:t>.</w:t>
      </w:r>
    </w:p>
    <w:p w14:paraId="60D357D6" w14:textId="77777777" w:rsidR="00C42432" w:rsidRDefault="00C42432" w:rsidP="00C42432">
      <w:pPr>
        <w:widowControl/>
        <w:spacing w:after="120"/>
        <w:rPr>
          <w:rFonts w:cs="Times New Roman"/>
          <w:kern w:val="0"/>
          <w:szCs w:val="20"/>
        </w:rPr>
      </w:pPr>
      <w:r>
        <w:rPr>
          <w:rFonts w:cs="Times New Roman" w:hint="eastAsia"/>
          <w:kern w:val="0"/>
          <w:szCs w:val="20"/>
        </w:rPr>
        <w:t>I</w:t>
      </w:r>
      <w:r>
        <w:rPr>
          <w:rFonts w:cs="Times New Roman"/>
          <w:kern w:val="0"/>
          <w:szCs w:val="20"/>
        </w:rPr>
        <w:t>n our opinion, different solutions developed simultaneously in different Rel-16 WIs may be combined in Rel-17, and how to understand the combination(s) should be clarified when needed if not discussed before. For the issue mentioned above, a simple clarification may be desirable without much efforts. E.g., it could be clarified that these fields in the DCI scheduling multiple PUSCHs are applied equally to each scheduled PUSCH.</w:t>
      </w:r>
    </w:p>
    <w:p w14:paraId="26DDA095" w14:textId="273E4CAC" w:rsidR="00C42432" w:rsidRDefault="00C42432" w:rsidP="00B02B38">
      <w:pPr>
        <w:pStyle w:val="a4"/>
        <w:jc w:val="both"/>
        <w:rPr>
          <w:rFonts w:cs="Times New Roman"/>
          <w:szCs w:val="20"/>
        </w:rPr>
      </w:pPr>
      <w:bookmarkStart w:id="6" w:name="_Ref68475372"/>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It can be clarified that the URLLC related fields in the DCI scheduling multiple PUSCHs are applied equally to each scheduled PUSCH, including priority indicator and open-loop power control parameter set indication.</w:t>
      </w:r>
      <w:bookmarkEnd w:id="6"/>
    </w:p>
    <w:p w14:paraId="2301111C" w14:textId="583361EB" w:rsidR="003361D6" w:rsidRPr="00CB43E7" w:rsidRDefault="003361D6" w:rsidP="00B02B38">
      <w:r>
        <w:rPr>
          <w:rFonts w:hint="eastAsia"/>
          <w:lang w:val="en-GB"/>
        </w:rPr>
        <w:t>W</w:t>
      </w:r>
      <w:r>
        <w:rPr>
          <w:lang w:val="en-GB"/>
        </w:rPr>
        <w:t>e think the same principle can also be applied to multi-PDSCH scheduling, e.g., priority indicator in the DCI scheduling multiple PDSCHs are applied equally to each scheduled PDSCH.</w:t>
      </w:r>
    </w:p>
    <w:p w14:paraId="31BBC0EC" w14:textId="2A28A120" w:rsidR="00C42432" w:rsidRPr="00F549C9" w:rsidRDefault="003B5CF7" w:rsidP="00F549C9">
      <w:pPr>
        <w:pStyle w:val="3"/>
        <w:spacing w:before="120" w:after="120"/>
        <w:rPr>
          <w:sz w:val="24"/>
          <w:szCs w:val="24"/>
        </w:rPr>
      </w:pPr>
      <w:r>
        <w:rPr>
          <w:sz w:val="24"/>
          <w:szCs w:val="24"/>
        </w:rPr>
        <w:t>2</w:t>
      </w:r>
      <w:r w:rsidR="00F549C9" w:rsidRPr="00A93EC8">
        <w:rPr>
          <w:rFonts w:hint="eastAsia"/>
          <w:sz w:val="24"/>
          <w:szCs w:val="24"/>
        </w:rPr>
        <w:t>.1.</w:t>
      </w:r>
      <w:r w:rsidR="00F549C9">
        <w:rPr>
          <w:sz w:val="24"/>
          <w:szCs w:val="24"/>
        </w:rPr>
        <w:t>4</w:t>
      </w:r>
      <w:r w:rsidR="00F549C9" w:rsidRPr="00A93EC8">
        <w:rPr>
          <w:rFonts w:hint="eastAsia"/>
          <w:sz w:val="24"/>
          <w:szCs w:val="24"/>
        </w:rPr>
        <w:t xml:space="preserve"> </w:t>
      </w:r>
      <w:r w:rsidR="00C42432" w:rsidRPr="00F549C9">
        <w:rPr>
          <w:rFonts w:hint="eastAsia"/>
          <w:sz w:val="24"/>
          <w:szCs w:val="24"/>
        </w:rPr>
        <w:t>C</w:t>
      </w:r>
      <w:r w:rsidR="00C42432" w:rsidRPr="00F549C9">
        <w:rPr>
          <w:sz w:val="24"/>
          <w:szCs w:val="24"/>
        </w:rPr>
        <w:t>BG based scheduling</w:t>
      </w:r>
    </w:p>
    <w:p w14:paraId="0AE4FAE0" w14:textId="350E0A1D" w:rsidR="00C42432" w:rsidRDefault="00C42432" w:rsidP="00C42432">
      <w:pPr>
        <w:widowControl/>
        <w:spacing w:after="120"/>
        <w:rPr>
          <w:rFonts w:cs="Times New Roman"/>
          <w:kern w:val="0"/>
          <w:szCs w:val="20"/>
        </w:rPr>
      </w:pPr>
      <w:r>
        <w:rPr>
          <w:rFonts w:cs="Times New Roman" w:hint="eastAsia"/>
          <w:kern w:val="0"/>
          <w:szCs w:val="20"/>
        </w:rPr>
        <w:t>I</w:t>
      </w:r>
      <w:r>
        <w:rPr>
          <w:rFonts w:cs="Times New Roman"/>
          <w:kern w:val="0"/>
          <w:szCs w:val="20"/>
        </w:rPr>
        <w:t>n Rel-16 NR-U, CBG based scheduling for multi-PUSCH scheduling has been extensively discussed, but it was concluded that CBG based scheduling is supported only when a UL DCI schedules a single PUSCH. We think the same discussion should not be pursued, and the solution adopted in Rel-16 NR-U multi-PUSCH scheduling can be reused</w:t>
      </w:r>
      <w:r w:rsidR="007F0C7B">
        <w:rPr>
          <w:rFonts w:cs="Times New Roman"/>
          <w:kern w:val="0"/>
          <w:szCs w:val="20"/>
        </w:rPr>
        <w:t xml:space="preserve"> directly</w:t>
      </w:r>
      <w:r>
        <w:rPr>
          <w:rFonts w:cs="Times New Roman"/>
          <w:kern w:val="0"/>
          <w:szCs w:val="20"/>
        </w:rPr>
        <w:t>.</w:t>
      </w:r>
    </w:p>
    <w:p w14:paraId="0D790E63" w14:textId="6DCD929D" w:rsidR="00C42432" w:rsidRDefault="00C42432" w:rsidP="00B02B38">
      <w:pPr>
        <w:pStyle w:val="a4"/>
        <w:jc w:val="both"/>
        <w:rPr>
          <w:rFonts w:cs="Times New Roman"/>
          <w:szCs w:val="20"/>
        </w:rPr>
      </w:pPr>
      <w:bookmarkStart w:id="7" w:name="_Ref68475382"/>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CBG based scheduling, the same solution adopted in Rel-16 NR-U multi-PUSCH scheduling can be reused</w:t>
      </w:r>
      <w:r w:rsidR="007549F0">
        <w:rPr>
          <w:rFonts w:cs="Times New Roman"/>
          <w:szCs w:val="20"/>
        </w:rPr>
        <w:t xml:space="preserve"> for multi-PUSCH scheduling</w:t>
      </w:r>
      <w:r w:rsidRPr="0075400D">
        <w:rPr>
          <w:rFonts w:cs="Times New Roman"/>
          <w:szCs w:val="20"/>
        </w:rPr>
        <w:t>, i.e., CBG based scheduling is supported only when a DCI schedul</w:t>
      </w:r>
      <w:r w:rsidR="007F0C7B">
        <w:rPr>
          <w:rFonts w:cs="Times New Roman"/>
          <w:szCs w:val="20"/>
        </w:rPr>
        <w:t>es</w:t>
      </w:r>
      <w:r w:rsidRPr="0075400D">
        <w:rPr>
          <w:rFonts w:cs="Times New Roman"/>
          <w:szCs w:val="20"/>
        </w:rPr>
        <w:t xml:space="preserve"> a single PUSCH.</w:t>
      </w:r>
      <w:bookmarkEnd w:id="7"/>
    </w:p>
    <w:p w14:paraId="5A14B63A" w14:textId="74DA7066" w:rsidR="00B6298E" w:rsidRPr="00CB43E7" w:rsidRDefault="00B6298E" w:rsidP="00B02B38">
      <w:r>
        <w:rPr>
          <w:rFonts w:hint="eastAsia"/>
          <w:lang w:val="en-GB"/>
        </w:rPr>
        <w:t>W</w:t>
      </w:r>
      <w:r>
        <w:rPr>
          <w:lang w:val="en-GB"/>
        </w:rPr>
        <w:t>e think this can also be extended to multi-PDSCH scheduling.</w:t>
      </w:r>
    </w:p>
    <w:p w14:paraId="1C7985B5" w14:textId="452DF365" w:rsidR="00F549C9" w:rsidRPr="00F549C9" w:rsidRDefault="003B5CF7" w:rsidP="00F549C9">
      <w:pPr>
        <w:pStyle w:val="3"/>
        <w:spacing w:before="120" w:after="120"/>
        <w:rPr>
          <w:sz w:val="24"/>
          <w:szCs w:val="24"/>
        </w:rPr>
      </w:pPr>
      <w:r>
        <w:rPr>
          <w:sz w:val="24"/>
          <w:szCs w:val="24"/>
        </w:rPr>
        <w:t>2</w:t>
      </w:r>
      <w:r w:rsidR="00F549C9" w:rsidRPr="00A93EC8">
        <w:rPr>
          <w:rFonts w:hint="eastAsia"/>
          <w:sz w:val="24"/>
          <w:szCs w:val="24"/>
        </w:rPr>
        <w:t>.1.</w:t>
      </w:r>
      <w:r w:rsidR="00F549C9">
        <w:rPr>
          <w:sz w:val="24"/>
          <w:szCs w:val="24"/>
        </w:rPr>
        <w:t>5</w:t>
      </w:r>
      <w:r w:rsidR="00F549C9" w:rsidRPr="00A93EC8">
        <w:rPr>
          <w:rFonts w:hint="eastAsia"/>
          <w:sz w:val="24"/>
          <w:szCs w:val="24"/>
        </w:rPr>
        <w:t xml:space="preserve"> </w:t>
      </w:r>
      <w:r w:rsidR="00F549C9" w:rsidRPr="00F549C9">
        <w:rPr>
          <w:rFonts w:hint="eastAsia"/>
          <w:sz w:val="24"/>
          <w:szCs w:val="24"/>
        </w:rPr>
        <w:t>D</w:t>
      </w:r>
      <w:r w:rsidR="00F549C9" w:rsidRPr="00F549C9">
        <w:rPr>
          <w:sz w:val="24"/>
          <w:szCs w:val="24"/>
        </w:rPr>
        <w:t>CI format(s)</w:t>
      </w:r>
    </w:p>
    <w:p w14:paraId="7D0B3C77" w14:textId="77777777" w:rsidR="00F549C9" w:rsidRDefault="00F549C9" w:rsidP="00F549C9">
      <w:pPr>
        <w:widowControl/>
        <w:spacing w:after="120"/>
        <w:rPr>
          <w:rFonts w:cs="Times New Roman"/>
          <w:kern w:val="0"/>
          <w:szCs w:val="20"/>
        </w:rPr>
      </w:pPr>
      <w:r>
        <w:rPr>
          <w:rFonts w:cs="Times New Roman" w:hint="eastAsia"/>
          <w:kern w:val="0"/>
          <w:szCs w:val="20"/>
        </w:rPr>
        <w:t>I</w:t>
      </w:r>
      <w:r>
        <w:rPr>
          <w:rFonts w:cs="Times New Roman"/>
          <w:kern w:val="0"/>
          <w:szCs w:val="20"/>
        </w:rPr>
        <w:t xml:space="preserve">n Rel-16 NR-U, a single DCI format is used for both single PUSCH scheduling and multi-PUSCH scheduling, i.e. DCI format 0_1. </w:t>
      </w:r>
      <w:proofErr w:type="gramStart"/>
      <w:r>
        <w:rPr>
          <w:rFonts w:cs="Times New Roman"/>
          <w:kern w:val="0"/>
          <w:szCs w:val="20"/>
        </w:rPr>
        <w:t>So</w:t>
      </w:r>
      <w:proofErr w:type="gramEnd"/>
      <w:r>
        <w:rPr>
          <w:rFonts w:cs="Times New Roman"/>
          <w:kern w:val="0"/>
          <w:szCs w:val="20"/>
        </w:rPr>
        <w:t xml:space="preserve"> one or more PUSCHs can be scheduled by a single DCI, as dynamically determined by the TDRA field in the DCI, resulting in more flexibility and no impact on DCI size alignment.</w:t>
      </w:r>
    </w:p>
    <w:p w14:paraId="331BA345" w14:textId="77777777" w:rsidR="00F549C9" w:rsidRPr="00E33295" w:rsidRDefault="00F549C9" w:rsidP="00F549C9">
      <w:pPr>
        <w:widowControl/>
        <w:spacing w:after="120"/>
        <w:rPr>
          <w:rFonts w:cs="Times New Roman"/>
          <w:kern w:val="0"/>
          <w:szCs w:val="20"/>
        </w:rPr>
      </w:pPr>
      <w:r>
        <w:rPr>
          <w:rFonts w:cs="Times New Roman"/>
          <w:kern w:val="0"/>
          <w:szCs w:val="20"/>
        </w:rPr>
        <w:t>For multi-PDSCH/PUSCH scheduling in Rel-17, the same solution can still be reused without any additional spec efforts.</w:t>
      </w:r>
    </w:p>
    <w:p w14:paraId="46535DDD" w14:textId="69A86241" w:rsidR="00F549C9" w:rsidRDefault="00F549C9" w:rsidP="00F549C9">
      <w:pPr>
        <w:pStyle w:val="a4"/>
        <w:rPr>
          <w:rFonts w:cs="Times New Roman"/>
          <w:szCs w:val="20"/>
        </w:rPr>
      </w:pPr>
      <w:bookmarkStart w:id="8" w:name="_Ref68475392"/>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5</w:t>
      </w:r>
      <w:r w:rsidRPr="0075400D">
        <w:rPr>
          <w:rFonts w:cs="Times New Roman"/>
          <w:szCs w:val="20"/>
        </w:rPr>
        <w:fldChar w:fldCharType="end"/>
      </w:r>
      <w:r w:rsidRPr="0075400D">
        <w:rPr>
          <w:rFonts w:cs="Times New Roman" w:hint="eastAsia"/>
          <w:szCs w:val="20"/>
        </w:rPr>
        <w:t>:</w:t>
      </w:r>
      <w:r>
        <w:rPr>
          <w:rFonts w:cs="Times New Roman"/>
          <w:szCs w:val="20"/>
        </w:rPr>
        <w:t xml:space="preserve"> </w:t>
      </w:r>
      <w:r w:rsidRPr="0075400D">
        <w:rPr>
          <w:rFonts w:cs="Times New Roman"/>
          <w:szCs w:val="20"/>
        </w:rPr>
        <w:t xml:space="preserve">For scheduling DCI format, the same solution adopted in Rel-16 NR-U can be reused, i.e., the same DCI format is used for </w:t>
      </w:r>
      <w:r>
        <w:rPr>
          <w:rFonts w:cs="Times New Roman"/>
          <w:szCs w:val="20"/>
        </w:rPr>
        <w:t xml:space="preserve">both </w:t>
      </w:r>
      <w:r w:rsidRPr="0075400D">
        <w:rPr>
          <w:rFonts w:cs="Times New Roman"/>
          <w:szCs w:val="20"/>
        </w:rPr>
        <w:t>single PUSCH scheduling and multi-PUSCH scheduling.</w:t>
      </w:r>
      <w:bookmarkEnd w:id="8"/>
    </w:p>
    <w:p w14:paraId="7EC37A9B" w14:textId="3E51E0CE" w:rsidR="004116FD" w:rsidRPr="00CB43E7" w:rsidRDefault="004116FD" w:rsidP="00B02B38">
      <w:r>
        <w:rPr>
          <w:rFonts w:hint="eastAsia"/>
          <w:lang w:val="en-GB"/>
        </w:rPr>
        <w:t>W</w:t>
      </w:r>
      <w:r>
        <w:rPr>
          <w:lang w:val="en-GB"/>
        </w:rPr>
        <w:t>e think the same principle can also be applied to multi-PDSCH scheduling, i.e., DCI format 1_1 is used for both single PDSCH scheduling and multi-PDSCH scheduling.</w:t>
      </w:r>
    </w:p>
    <w:p w14:paraId="6EA6393C" w14:textId="2833F2CD" w:rsidR="00F549C9" w:rsidRPr="00F549C9" w:rsidRDefault="003B5CF7" w:rsidP="00F549C9">
      <w:pPr>
        <w:pStyle w:val="3"/>
        <w:spacing w:before="120" w:after="120"/>
        <w:rPr>
          <w:sz w:val="24"/>
          <w:szCs w:val="24"/>
        </w:rPr>
      </w:pPr>
      <w:r>
        <w:rPr>
          <w:sz w:val="24"/>
          <w:szCs w:val="24"/>
        </w:rPr>
        <w:lastRenderedPageBreak/>
        <w:t>2</w:t>
      </w:r>
      <w:r w:rsidR="00F549C9" w:rsidRPr="00A93EC8">
        <w:rPr>
          <w:rFonts w:hint="eastAsia"/>
          <w:sz w:val="24"/>
          <w:szCs w:val="24"/>
        </w:rPr>
        <w:t>.1.</w:t>
      </w:r>
      <w:r w:rsidR="00F549C9">
        <w:rPr>
          <w:sz w:val="24"/>
          <w:szCs w:val="24"/>
        </w:rPr>
        <w:t>6</w:t>
      </w:r>
      <w:r w:rsidR="00F549C9" w:rsidRPr="00A93EC8">
        <w:rPr>
          <w:rFonts w:hint="eastAsia"/>
          <w:sz w:val="24"/>
          <w:szCs w:val="24"/>
        </w:rPr>
        <w:t xml:space="preserve"> </w:t>
      </w:r>
      <w:r w:rsidR="00F549C9" w:rsidRPr="00F549C9">
        <w:rPr>
          <w:sz w:val="24"/>
          <w:szCs w:val="24"/>
        </w:rPr>
        <w:t>Number of HARQ processes</w:t>
      </w:r>
    </w:p>
    <w:p w14:paraId="528FD89D" w14:textId="38E88DBF" w:rsidR="00F549C9" w:rsidRDefault="00CC01E2" w:rsidP="00F549C9">
      <w:pPr>
        <w:rPr>
          <w:lang w:val="en-GB"/>
        </w:rPr>
      </w:pPr>
      <w:r>
        <w:rPr>
          <w:rFonts w:hint="eastAsia"/>
          <w:lang w:val="en-GB"/>
        </w:rPr>
        <w:t>D</w:t>
      </w:r>
      <w:r>
        <w:rPr>
          <w:lang w:val="en-GB"/>
        </w:rPr>
        <w:t>uring RAN1#104b-e meeting, the following agreement regarding the maximum number of PDSCHs/PUSCHs that can be scheduled by a single DCI has been achieved.</w:t>
      </w:r>
    </w:p>
    <w:p w14:paraId="0EC6E002" w14:textId="253B0CDB" w:rsidR="00277F89" w:rsidRDefault="00277F89" w:rsidP="00F549C9">
      <w:pPr>
        <w:rPr>
          <w:lang w:val="en-GB" w:eastAsia="en-US"/>
        </w:rPr>
      </w:pPr>
      <w:r>
        <w:rPr>
          <w:rFonts w:eastAsia="宋体"/>
          <w:noProof/>
        </w:rPr>
        <mc:AlternateContent>
          <mc:Choice Requires="wps">
            <w:drawing>
              <wp:inline distT="0" distB="0" distL="0" distR="0" wp14:anchorId="6568FABC" wp14:editId="71D54EC4">
                <wp:extent cx="5755005" cy="2193402"/>
                <wp:effectExtent l="0" t="0" r="1714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193402"/>
                        </a:xfrm>
                        <a:prstGeom prst="rect">
                          <a:avLst/>
                        </a:prstGeom>
                        <a:solidFill>
                          <a:srgbClr val="FFFFFF"/>
                        </a:solidFill>
                        <a:ln w="9525">
                          <a:solidFill>
                            <a:srgbClr val="000000"/>
                          </a:solidFill>
                          <a:miter lim="800000"/>
                          <a:headEnd/>
                          <a:tailEnd/>
                        </a:ln>
                      </wps:spPr>
                      <wps:txbx>
                        <w:txbxContent>
                          <w:p w14:paraId="24CD0491" w14:textId="77777777" w:rsidR="00A823E2" w:rsidRPr="00277F89" w:rsidRDefault="00A823E2" w:rsidP="00277F89">
                            <w:pPr>
                              <w:widowControl/>
                              <w:jc w:val="left"/>
                              <w:rPr>
                                <w:rFonts w:ascii="Times" w:eastAsia="Batang" w:hAnsi="Times" w:cs="Times New Roman"/>
                                <w:kern w:val="0"/>
                                <w:szCs w:val="24"/>
                                <w:lang w:val="en-GB" w:eastAsia="x-none"/>
                              </w:rPr>
                            </w:pPr>
                            <w:r w:rsidRPr="00277F89">
                              <w:rPr>
                                <w:rFonts w:ascii="Times" w:eastAsia="Batang" w:hAnsi="Times" w:cs="Times New Roman"/>
                                <w:kern w:val="0"/>
                                <w:szCs w:val="24"/>
                                <w:highlight w:val="green"/>
                                <w:lang w:val="en-GB" w:eastAsia="x-none"/>
                              </w:rPr>
                              <w:t>Agreement:</w:t>
                            </w:r>
                          </w:p>
                          <w:p w14:paraId="6834FEB2" w14:textId="77777777" w:rsidR="00A823E2" w:rsidRPr="00277F89" w:rsidRDefault="00A823E2" w:rsidP="00277F89">
                            <w:pPr>
                              <w:widowControl/>
                              <w:numPr>
                                <w:ilvl w:val="0"/>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The maximum number of PDSCHs that can be scheduled with a single DCI in Rel-17 is 8 for SCS of 480 and 960 kHz.</w:t>
                            </w:r>
                          </w:p>
                          <w:p w14:paraId="541BF291"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Further restrictions for 480 kHz to 4</w:t>
                            </w:r>
                          </w:p>
                          <w:p w14:paraId="4F3580D6"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A UE capability to select between 4 and 8 for 480 kHz SCS</w:t>
                            </w:r>
                          </w:p>
                          <w:p w14:paraId="529C7B9D"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Note: Multi-PDSCH scheduling for the case of 120 kHz SCS is still FFS as per prior agreement. This case can be addressed after this FFS has been decided.</w:t>
                            </w:r>
                          </w:p>
                          <w:p w14:paraId="583F2920" w14:textId="77777777" w:rsidR="00A823E2" w:rsidRPr="00277F89" w:rsidRDefault="00A823E2" w:rsidP="00277F89">
                            <w:pPr>
                              <w:widowControl/>
                              <w:numPr>
                                <w:ilvl w:val="0"/>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The maximum number of PUSCHs that can be scheduled with a single DCI in Rel-17 is 8.</w:t>
                            </w:r>
                          </w:p>
                          <w:p w14:paraId="0A198A78"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Further restrictions for 120 kHz and 480 kHz SCS</w:t>
                            </w:r>
                          </w:p>
                          <w:p w14:paraId="10E1C8E8"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A UE capability to select between different values for 120 kHz and 480 kHz SCS</w:t>
                            </w:r>
                          </w:p>
                          <w:p w14:paraId="4C7A252B" w14:textId="77777777" w:rsidR="00A823E2" w:rsidRPr="00407A77" w:rsidRDefault="00A823E2" w:rsidP="00277F89"/>
                        </w:txbxContent>
                      </wps:txbx>
                      <wps:bodyPr rot="0" vert="horz" wrap="square" lIns="91440" tIns="45720" rIns="91440" bIns="45720" anchor="t" anchorCtr="0" upright="1">
                        <a:noAutofit/>
                      </wps:bodyPr>
                    </wps:wsp>
                  </a:graphicData>
                </a:graphic>
              </wp:inline>
            </w:drawing>
          </mc:Choice>
          <mc:Fallback>
            <w:pict>
              <v:shape w14:anchorId="6568FABC" id="文本框 2" o:spid="_x0000_s1027" type="#_x0000_t202" style="width:453.15pt;height:17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">
                <v:textbox>
                  <w:txbxContent>
                    <w:p w14:paraId="24CD0491" w14:textId="77777777" w:rsidR="00A823E2" w:rsidRPr="00277F89" w:rsidRDefault="00A823E2" w:rsidP="00277F89">
                      <w:pPr>
                        <w:widowControl/>
                        <w:jc w:val="left"/>
                        <w:rPr>
                          <w:rFonts w:ascii="Times" w:eastAsia="Batang" w:hAnsi="Times" w:cs="Times New Roman"/>
                          <w:kern w:val="0"/>
                          <w:szCs w:val="24"/>
                          <w:lang w:val="en-GB" w:eastAsia="x-none"/>
                        </w:rPr>
                      </w:pPr>
                      <w:r w:rsidRPr="00277F89">
                        <w:rPr>
                          <w:rFonts w:ascii="Times" w:eastAsia="Batang" w:hAnsi="Times" w:cs="Times New Roman"/>
                          <w:kern w:val="0"/>
                          <w:szCs w:val="24"/>
                          <w:highlight w:val="green"/>
                          <w:lang w:val="en-GB" w:eastAsia="x-none"/>
                        </w:rPr>
                        <w:t>Agreement:</w:t>
                      </w:r>
                    </w:p>
                    <w:p w14:paraId="6834FEB2" w14:textId="77777777" w:rsidR="00A823E2" w:rsidRPr="00277F89" w:rsidRDefault="00A823E2" w:rsidP="00277F89">
                      <w:pPr>
                        <w:widowControl/>
                        <w:numPr>
                          <w:ilvl w:val="0"/>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The maximum number of PDSCHs that can be scheduled with a single DCI in Rel-17 is 8 for SCS of 480 and 960 kHz.</w:t>
                      </w:r>
                    </w:p>
                    <w:p w14:paraId="541BF291"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Further restrictions for 480 kHz to 4</w:t>
                      </w:r>
                    </w:p>
                    <w:p w14:paraId="4F3580D6"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A UE capability to select between 4 and 8 for 480 kHz SCS</w:t>
                      </w:r>
                    </w:p>
                    <w:p w14:paraId="529C7B9D"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Note: Multi-PDSCH scheduling for the case of 120 kHz SCS is still FFS as per prior agreement. This case can be addressed after this FFS has been decided.</w:t>
                      </w:r>
                    </w:p>
                    <w:p w14:paraId="583F2920" w14:textId="77777777" w:rsidR="00A823E2" w:rsidRPr="00277F89" w:rsidRDefault="00A823E2" w:rsidP="00277F89">
                      <w:pPr>
                        <w:widowControl/>
                        <w:numPr>
                          <w:ilvl w:val="0"/>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The maximum number of PUSCHs that can be scheduled with a single DCI in Rel-17 is 8.</w:t>
                      </w:r>
                    </w:p>
                    <w:p w14:paraId="0A198A78"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Further restrictions for 120 kHz and 480 kHz SCS</w:t>
                      </w:r>
                    </w:p>
                    <w:p w14:paraId="10E1C8E8" w14:textId="77777777" w:rsidR="00A823E2" w:rsidRPr="00277F89" w:rsidRDefault="00A823E2" w:rsidP="00277F89">
                      <w:pPr>
                        <w:widowControl/>
                        <w:numPr>
                          <w:ilvl w:val="1"/>
                          <w:numId w:val="19"/>
                        </w:numPr>
                        <w:spacing w:after="160" w:line="256" w:lineRule="auto"/>
                        <w:contextualSpacing/>
                        <w:jc w:val="left"/>
                        <w:rPr>
                          <w:rFonts w:eastAsia="Malgun Gothic" w:cs="Times New Roman"/>
                          <w:kern w:val="0"/>
                          <w:szCs w:val="24"/>
                          <w:lang w:eastAsia="ko-KR"/>
                        </w:rPr>
                      </w:pPr>
                      <w:r w:rsidRPr="00277F89">
                        <w:rPr>
                          <w:rFonts w:eastAsia="Malgun Gothic" w:cs="Times New Roman"/>
                          <w:kern w:val="0"/>
                          <w:szCs w:val="24"/>
                          <w:lang w:eastAsia="ko-KR"/>
                        </w:rPr>
                        <w:t>FFS: A UE capability to select between different values for 120 kHz and 480 kHz SCS</w:t>
                      </w:r>
                    </w:p>
                    <w:p w14:paraId="4C7A252B" w14:textId="77777777" w:rsidR="00A823E2" w:rsidRPr="00407A77" w:rsidRDefault="00A823E2" w:rsidP="00277F89"/>
                  </w:txbxContent>
                </v:textbox>
                <w10:anchorlock/>
              </v:shape>
            </w:pict>
          </mc:Fallback>
        </mc:AlternateContent>
      </w:r>
    </w:p>
    <w:p w14:paraId="686512CE" w14:textId="640BEE1B" w:rsidR="00277F89" w:rsidRDefault="00CC01E2" w:rsidP="00F549C9">
      <w:pPr>
        <w:rPr>
          <w:lang w:val="en-GB"/>
        </w:rPr>
      </w:pPr>
      <w:r>
        <w:rPr>
          <w:rFonts w:hint="eastAsia"/>
          <w:lang w:val="en-GB"/>
        </w:rPr>
        <w:t>I</w:t>
      </w:r>
      <w:r>
        <w:rPr>
          <w:lang w:val="en-GB"/>
        </w:rPr>
        <w:t xml:space="preserve">n general, the maximum number of PUSCHs is not changed compared to that in </w:t>
      </w:r>
      <w:r>
        <w:rPr>
          <w:rFonts w:cs="Times New Roman"/>
          <w:kern w:val="0"/>
          <w:szCs w:val="20"/>
        </w:rPr>
        <w:t xml:space="preserve">Rel-16 NR-U multi-PUSCH scheduling, where no discussion was </w:t>
      </w:r>
      <w:r w:rsidR="00267337">
        <w:rPr>
          <w:rFonts w:cs="Times New Roman"/>
          <w:kern w:val="0"/>
          <w:szCs w:val="20"/>
        </w:rPr>
        <w:t>carried out on the number of HARQ processes</w:t>
      </w:r>
      <w:r>
        <w:rPr>
          <w:rFonts w:cs="Times New Roman"/>
          <w:kern w:val="0"/>
          <w:szCs w:val="20"/>
        </w:rPr>
        <w:t xml:space="preserve">. </w:t>
      </w:r>
      <w:r w:rsidR="00267337">
        <w:rPr>
          <w:rFonts w:cs="Times New Roman"/>
          <w:kern w:val="0"/>
          <w:szCs w:val="20"/>
        </w:rPr>
        <w:t>We believe that it is at least not essential to increase the number of HARQ processes. Besides, increasing the number of HARQ processes may have large impacts on UE implementation, thus should be discussed carefully.</w:t>
      </w:r>
    </w:p>
    <w:p w14:paraId="2F9132A3" w14:textId="0DF73C6B" w:rsidR="00267337" w:rsidRDefault="00267337" w:rsidP="00B02B38">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6</w:t>
      </w:r>
      <w:r w:rsidRPr="0075400D">
        <w:rPr>
          <w:rFonts w:cs="Times New Roman"/>
          <w:szCs w:val="20"/>
        </w:rPr>
        <w:fldChar w:fldCharType="end"/>
      </w:r>
      <w:r w:rsidRPr="0075400D">
        <w:rPr>
          <w:rFonts w:cs="Times New Roman" w:hint="eastAsia"/>
          <w:szCs w:val="20"/>
        </w:rPr>
        <w:t>:</w:t>
      </w:r>
      <w:r>
        <w:rPr>
          <w:rFonts w:cs="Times New Roman"/>
          <w:szCs w:val="20"/>
        </w:rPr>
        <w:t xml:space="preserve"> There is no need to increase the maximum number of HARQ processes due to multi-PDSCH/PUSCH scheduling</w:t>
      </w:r>
      <w:r w:rsidRPr="0075400D">
        <w:rPr>
          <w:rFonts w:cs="Times New Roman"/>
          <w:szCs w:val="20"/>
        </w:rPr>
        <w:t>.</w:t>
      </w:r>
    </w:p>
    <w:p w14:paraId="5D732E0E" w14:textId="37C5316F" w:rsidR="00F549C9" w:rsidRPr="004A019D" w:rsidRDefault="00E13178" w:rsidP="005E2DFE">
      <w:pPr>
        <w:pStyle w:val="2"/>
        <w:numPr>
          <w:ilvl w:val="1"/>
          <w:numId w:val="23"/>
        </w:numPr>
        <w:spacing w:before="60"/>
        <w:rPr>
          <w:rFonts w:eastAsia="宋体"/>
          <w:b w:val="0"/>
          <w:sz w:val="30"/>
          <w:szCs w:val="30"/>
        </w:rPr>
      </w:pPr>
      <w:r w:rsidRPr="004A019D">
        <w:rPr>
          <w:rFonts w:eastAsia="宋体" w:hint="eastAsia"/>
          <w:b w:val="0"/>
          <w:sz w:val="30"/>
          <w:szCs w:val="30"/>
        </w:rPr>
        <w:t>U</w:t>
      </w:r>
      <w:r w:rsidRPr="004A019D">
        <w:rPr>
          <w:rFonts w:eastAsia="宋体"/>
          <w:b w:val="0"/>
          <w:sz w:val="30"/>
          <w:szCs w:val="30"/>
        </w:rPr>
        <w:t>L specific issues</w:t>
      </w:r>
    </w:p>
    <w:p w14:paraId="7829A97A" w14:textId="680C31C1" w:rsidR="00C42432" w:rsidRPr="004A019D" w:rsidRDefault="003B5CF7" w:rsidP="004A019D">
      <w:pPr>
        <w:pStyle w:val="3"/>
        <w:spacing w:before="120" w:after="120"/>
        <w:rPr>
          <w:sz w:val="24"/>
          <w:szCs w:val="24"/>
        </w:rPr>
      </w:pPr>
      <w:r>
        <w:rPr>
          <w:sz w:val="24"/>
          <w:szCs w:val="24"/>
        </w:rPr>
        <w:t>2</w:t>
      </w:r>
      <w:r w:rsidR="004A019D" w:rsidRPr="00A93EC8">
        <w:rPr>
          <w:rFonts w:hint="eastAsia"/>
          <w:sz w:val="24"/>
          <w:szCs w:val="24"/>
        </w:rPr>
        <w:t>.</w:t>
      </w:r>
      <w:r w:rsidR="004A019D">
        <w:rPr>
          <w:sz w:val="24"/>
          <w:szCs w:val="24"/>
        </w:rPr>
        <w:t>2</w:t>
      </w:r>
      <w:r w:rsidR="004A019D" w:rsidRPr="00A93EC8">
        <w:rPr>
          <w:rFonts w:hint="eastAsia"/>
          <w:sz w:val="24"/>
          <w:szCs w:val="24"/>
        </w:rPr>
        <w:t>.</w:t>
      </w:r>
      <w:r w:rsidR="004A019D">
        <w:rPr>
          <w:sz w:val="24"/>
          <w:szCs w:val="24"/>
        </w:rPr>
        <w:t>1</w:t>
      </w:r>
      <w:r w:rsidR="004A019D" w:rsidRPr="00A93EC8">
        <w:rPr>
          <w:rFonts w:hint="eastAsia"/>
          <w:sz w:val="24"/>
          <w:szCs w:val="24"/>
        </w:rPr>
        <w:t xml:space="preserve"> </w:t>
      </w:r>
      <w:r w:rsidR="00C42432" w:rsidRPr="004A019D">
        <w:rPr>
          <w:rFonts w:hint="eastAsia"/>
          <w:sz w:val="24"/>
          <w:szCs w:val="24"/>
        </w:rPr>
        <w:t>A</w:t>
      </w:r>
      <w:r w:rsidR="00C42432" w:rsidRPr="004A019D">
        <w:rPr>
          <w:sz w:val="24"/>
          <w:szCs w:val="24"/>
        </w:rPr>
        <w:t>-CSI reporting</w:t>
      </w:r>
    </w:p>
    <w:p w14:paraId="7157B264" w14:textId="737D57B6" w:rsidR="00C42432" w:rsidRDefault="00C42432" w:rsidP="00C42432">
      <w:pPr>
        <w:widowControl/>
        <w:spacing w:after="120"/>
        <w:rPr>
          <w:rFonts w:cs="Times New Roman"/>
          <w:kern w:val="0"/>
          <w:szCs w:val="20"/>
        </w:rPr>
      </w:pPr>
      <w:r>
        <w:rPr>
          <w:rFonts w:cs="Times New Roman" w:hint="eastAsia"/>
          <w:kern w:val="0"/>
          <w:szCs w:val="20"/>
        </w:rPr>
        <w:t>F</w:t>
      </w:r>
      <w:r>
        <w:rPr>
          <w:rFonts w:cs="Times New Roman"/>
          <w:kern w:val="0"/>
          <w:szCs w:val="20"/>
        </w:rPr>
        <w:t xml:space="preserve">or aperiodic CSI reporting in UL, no motivation can be identified by us to modify the solution adopted in Rel-16 NR-U multi-PUSCH scheduling, </w:t>
      </w:r>
      <w:r w:rsidR="007F0C7B">
        <w:rPr>
          <w:rFonts w:cs="Times New Roman"/>
          <w:kern w:val="0"/>
          <w:szCs w:val="20"/>
        </w:rPr>
        <w:t>in which</w:t>
      </w:r>
      <w:r>
        <w:rPr>
          <w:rFonts w:cs="Times New Roman"/>
          <w:kern w:val="0"/>
          <w:szCs w:val="20"/>
        </w:rPr>
        <w:t xml:space="preserve"> multiplexing the triggered A-CSI in the M-</w:t>
      </w:r>
      <w:proofErr w:type="spellStart"/>
      <w:r>
        <w:rPr>
          <w:rFonts w:cs="Times New Roman"/>
          <w:kern w:val="0"/>
          <w:szCs w:val="20"/>
        </w:rPr>
        <w:t>th</w:t>
      </w:r>
      <w:proofErr w:type="spellEnd"/>
      <w:r>
        <w:rPr>
          <w:rFonts w:cs="Times New Roman"/>
          <w:kern w:val="0"/>
          <w:szCs w:val="20"/>
        </w:rPr>
        <w:t xml:space="preserve"> scheduled PUSCH if M &lt;= 2, otherwise in the (M-1)-</w:t>
      </w:r>
      <w:proofErr w:type="spellStart"/>
      <w:r>
        <w:rPr>
          <w:rFonts w:cs="Times New Roman"/>
          <w:kern w:val="0"/>
          <w:szCs w:val="20"/>
        </w:rPr>
        <w:t>th</w:t>
      </w:r>
      <w:proofErr w:type="spellEnd"/>
      <w:r>
        <w:rPr>
          <w:rFonts w:cs="Times New Roman"/>
          <w:kern w:val="0"/>
          <w:szCs w:val="20"/>
        </w:rPr>
        <w:t xml:space="preserve"> scheduled PUSCH, where M is the number of PUSCHs scheduled by a single DCI. </w:t>
      </w:r>
      <w:proofErr w:type="gramStart"/>
      <w:r>
        <w:rPr>
          <w:rFonts w:cs="Times New Roman"/>
          <w:kern w:val="0"/>
          <w:szCs w:val="20"/>
        </w:rPr>
        <w:t>So</w:t>
      </w:r>
      <w:proofErr w:type="gramEnd"/>
      <w:r>
        <w:rPr>
          <w:rFonts w:cs="Times New Roman"/>
          <w:kern w:val="0"/>
          <w:szCs w:val="20"/>
        </w:rPr>
        <w:t xml:space="preserve"> the preferred way is reusing the solution adopted in Rel-16 NR-U</w:t>
      </w:r>
      <w:r w:rsidR="00C12B99">
        <w:rPr>
          <w:rFonts w:cs="Times New Roman"/>
          <w:kern w:val="0"/>
          <w:szCs w:val="20"/>
        </w:rPr>
        <w:t xml:space="preserve"> without any unnecessary change</w:t>
      </w:r>
      <w:r>
        <w:rPr>
          <w:rFonts w:cs="Times New Roman"/>
          <w:kern w:val="0"/>
          <w:szCs w:val="20"/>
        </w:rPr>
        <w:t>.</w:t>
      </w:r>
    </w:p>
    <w:p w14:paraId="4C6396F2" w14:textId="01B4B17E" w:rsidR="00C42432" w:rsidRDefault="00C42432" w:rsidP="0075400D">
      <w:pPr>
        <w:pStyle w:val="a4"/>
        <w:rPr>
          <w:rFonts w:cs="Times New Roman"/>
          <w:szCs w:val="20"/>
        </w:rPr>
      </w:pPr>
      <w:bookmarkStart w:id="9" w:name="_Ref68475388"/>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A-CSI reporting, the same solution adopted in Rel-16 NR-U multi-PUSCH scheduling can be reused, i.e. A-CSI is multiplexed in the M-</w:t>
      </w:r>
      <w:proofErr w:type="spellStart"/>
      <w:r w:rsidRPr="0075400D">
        <w:rPr>
          <w:rFonts w:cs="Times New Roman"/>
          <w:szCs w:val="20"/>
        </w:rPr>
        <w:t>th</w:t>
      </w:r>
      <w:proofErr w:type="spellEnd"/>
      <w:r w:rsidRPr="0075400D">
        <w:rPr>
          <w:rFonts w:cs="Times New Roman"/>
          <w:szCs w:val="20"/>
        </w:rPr>
        <w:t xml:space="preserve"> or (M-1)-</w:t>
      </w:r>
      <w:proofErr w:type="spellStart"/>
      <w:r w:rsidRPr="0075400D">
        <w:rPr>
          <w:rFonts w:cs="Times New Roman"/>
          <w:szCs w:val="20"/>
        </w:rPr>
        <w:t>th</w:t>
      </w:r>
      <w:proofErr w:type="spellEnd"/>
      <w:r w:rsidRPr="0075400D">
        <w:rPr>
          <w:rFonts w:cs="Times New Roman"/>
          <w:szCs w:val="20"/>
        </w:rPr>
        <w:t xml:space="preserve"> scheduled PUSCH based on the value of M.</w:t>
      </w:r>
      <w:bookmarkEnd w:id="9"/>
    </w:p>
    <w:p w14:paraId="2C2763CA" w14:textId="7AF8EA69" w:rsidR="004A019D" w:rsidRPr="004A019D" w:rsidRDefault="004A019D" w:rsidP="005E2DFE">
      <w:pPr>
        <w:pStyle w:val="2"/>
        <w:numPr>
          <w:ilvl w:val="1"/>
          <w:numId w:val="23"/>
        </w:numPr>
        <w:spacing w:before="60"/>
        <w:rPr>
          <w:rFonts w:eastAsia="宋体"/>
          <w:b w:val="0"/>
          <w:sz w:val="30"/>
          <w:szCs w:val="30"/>
        </w:rPr>
      </w:pPr>
      <w:r>
        <w:rPr>
          <w:rFonts w:eastAsia="宋体"/>
          <w:b w:val="0"/>
          <w:sz w:val="30"/>
          <w:szCs w:val="30"/>
        </w:rPr>
        <w:t>D</w:t>
      </w:r>
      <w:r w:rsidRPr="004A019D">
        <w:rPr>
          <w:rFonts w:eastAsia="宋体"/>
          <w:b w:val="0"/>
          <w:sz w:val="30"/>
          <w:szCs w:val="30"/>
        </w:rPr>
        <w:t>L specific issues</w:t>
      </w:r>
    </w:p>
    <w:p w14:paraId="2AC12F42" w14:textId="6DFC6511" w:rsidR="004A019D" w:rsidRPr="004A019D" w:rsidRDefault="003B5CF7" w:rsidP="004A019D">
      <w:pPr>
        <w:pStyle w:val="3"/>
        <w:spacing w:before="120" w:after="120"/>
        <w:rPr>
          <w:sz w:val="24"/>
          <w:szCs w:val="24"/>
        </w:rPr>
      </w:pPr>
      <w:r>
        <w:rPr>
          <w:sz w:val="24"/>
          <w:szCs w:val="24"/>
        </w:rPr>
        <w:t>2</w:t>
      </w:r>
      <w:r w:rsidR="004A019D" w:rsidRPr="00A93EC8">
        <w:rPr>
          <w:rFonts w:hint="eastAsia"/>
          <w:sz w:val="24"/>
          <w:szCs w:val="24"/>
        </w:rPr>
        <w:t>.</w:t>
      </w:r>
      <w:r w:rsidR="004A019D">
        <w:rPr>
          <w:sz w:val="24"/>
          <w:szCs w:val="24"/>
        </w:rPr>
        <w:t>3</w:t>
      </w:r>
      <w:r w:rsidR="004A019D" w:rsidRPr="00A93EC8">
        <w:rPr>
          <w:rFonts w:hint="eastAsia"/>
          <w:sz w:val="24"/>
          <w:szCs w:val="24"/>
        </w:rPr>
        <w:t>.</w:t>
      </w:r>
      <w:r w:rsidR="004A019D">
        <w:rPr>
          <w:sz w:val="24"/>
          <w:szCs w:val="24"/>
        </w:rPr>
        <w:t>1</w:t>
      </w:r>
      <w:r w:rsidR="004A019D" w:rsidRPr="00A93EC8">
        <w:rPr>
          <w:rFonts w:hint="eastAsia"/>
          <w:sz w:val="24"/>
          <w:szCs w:val="24"/>
        </w:rPr>
        <w:t xml:space="preserve"> </w:t>
      </w:r>
      <w:r w:rsidR="004A019D" w:rsidRPr="004A019D">
        <w:rPr>
          <w:rFonts w:hint="eastAsia"/>
          <w:sz w:val="24"/>
          <w:szCs w:val="24"/>
        </w:rPr>
        <w:t>Two codewords</w:t>
      </w:r>
    </w:p>
    <w:p w14:paraId="130EE86C" w14:textId="629B0EAD" w:rsidR="004A019D" w:rsidRPr="0076032C" w:rsidRDefault="00C11DEB" w:rsidP="0076032C">
      <w:pPr>
        <w:widowControl/>
        <w:spacing w:after="120"/>
        <w:rPr>
          <w:rFonts w:cs="Times New Roman"/>
          <w:kern w:val="0"/>
          <w:szCs w:val="20"/>
        </w:rPr>
      </w:pPr>
      <w:r w:rsidRPr="0076032C">
        <w:rPr>
          <w:rFonts w:cs="Times New Roman"/>
          <w:kern w:val="0"/>
          <w:szCs w:val="20"/>
        </w:rPr>
        <w:t xml:space="preserve">During RAN1#104-e meeting, </w:t>
      </w:r>
      <w:r w:rsidR="00C60CA3" w:rsidRPr="0076032C">
        <w:rPr>
          <w:rFonts w:cs="Times New Roman"/>
          <w:kern w:val="0"/>
          <w:szCs w:val="20"/>
        </w:rPr>
        <w:t>there are some discussions about whether to limit the maximum number of codewords for multi-PDSCH scheduling. From our perspective, whether two codewords is enabled or not should be based on the deployment scenarios, as well as UE capability. The introduction of multi-PDSCH scheduling should not have any impact on whether or not to enable two codewords. From the perspective of signalling overhead, proper setting of DCI fields may be considered to control the DCI size, e.g., when two codewords is enabled, the maximum number of PDSCHs scheduled by a single DCI may be limited further.</w:t>
      </w:r>
    </w:p>
    <w:p w14:paraId="69865B88" w14:textId="2C5C6ED3" w:rsidR="00C60CA3" w:rsidRDefault="00C60CA3" w:rsidP="00C60CA3">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Two codewords should be supported for multi-PDSCH scheduling</w:t>
      </w:r>
      <w:r w:rsidRPr="0075400D">
        <w:rPr>
          <w:rFonts w:cs="Times New Roman"/>
          <w:szCs w:val="20"/>
        </w:rPr>
        <w:t>.</w:t>
      </w:r>
    </w:p>
    <w:p w14:paraId="61A38FBD" w14:textId="4B1D45CC" w:rsidR="004A019D" w:rsidRPr="004A019D" w:rsidRDefault="003B5CF7" w:rsidP="004A019D">
      <w:pPr>
        <w:pStyle w:val="3"/>
        <w:spacing w:before="120" w:after="120"/>
        <w:rPr>
          <w:sz w:val="24"/>
          <w:szCs w:val="24"/>
        </w:rPr>
      </w:pPr>
      <w:r>
        <w:rPr>
          <w:sz w:val="24"/>
          <w:szCs w:val="24"/>
        </w:rPr>
        <w:lastRenderedPageBreak/>
        <w:t>2</w:t>
      </w:r>
      <w:r w:rsidR="004A019D" w:rsidRPr="00A93EC8">
        <w:rPr>
          <w:rFonts w:hint="eastAsia"/>
          <w:sz w:val="24"/>
          <w:szCs w:val="24"/>
        </w:rPr>
        <w:t>.</w:t>
      </w:r>
      <w:r w:rsidR="004A019D">
        <w:rPr>
          <w:sz w:val="24"/>
          <w:szCs w:val="24"/>
        </w:rPr>
        <w:t>3</w:t>
      </w:r>
      <w:r w:rsidR="004A019D" w:rsidRPr="00A93EC8">
        <w:rPr>
          <w:rFonts w:hint="eastAsia"/>
          <w:sz w:val="24"/>
          <w:szCs w:val="24"/>
        </w:rPr>
        <w:t>.</w:t>
      </w:r>
      <w:r w:rsidR="004A019D">
        <w:rPr>
          <w:sz w:val="24"/>
          <w:szCs w:val="24"/>
        </w:rPr>
        <w:t>2</w:t>
      </w:r>
      <w:r w:rsidR="004A019D" w:rsidRPr="00A93EC8">
        <w:rPr>
          <w:rFonts w:hint="eastAsia"/>
          <w:sz w:val="24"/>
          <w:szCs w:val="24"/>
        </w:rPr>
        <w:t xml:space="preserve"> </w:t>
      </w:r>
      <w:r w:rsidR="004A019D" w:rsidRPr="004A019D">
        <w:rPr>
          <w:rFonts w:hint="eastAsia"/>
          <w:sz w:val="24"/>
          <w:szCs w:val="24"/>
        </w:rPr>
        <w:t>O</w:t>
      </w:r>
      <w:r w:rsidR="004A019D" w:rsidRPr="004A019D">
        <w:rPr>
          <w:sz w:val="24"/>
          <w:szCs w:val="24"/>
        </w:rPr>
        <w:t>ther resource allocation related indications</w:t>
      </w:r>
    </w:p>
    <w:p w14:paraId="1FDDA00D" w14:textId="7E52448B" w:rsidR="00C538E0" w:rsidRPr="0076032C" w:rsidRDefault="00C538E0" w:rsidP="0076032C">
      <w:pPr>
        <w:widowControl/>
        <w:spacing w:after="120"/>
        <w:rPr>
          <w:rFonts w:cs="Times New Roman"/>
          <w:kern w:val="0"/>
          <w:szCs w:val="20"/>
        </w:rPr>
      </w:pPr>
      <w:r w:rsidRPr="0076032C">
        <w:rPr>
          <w:rFonts w:cs="Times New Roman"/>
          <w:kern w:val="0"/>
          <w:szCs w:val="20"/>
        </w:rPr>
        <w:t>During RAN1#104b-e meeting, the following agreement about multi-PDSCH scheduling has been achieved.</w:t>
      </w:r>
    </w:p>
    <w:p w14:paraId="2166B61B" w14:textId="78C44628" w:rsidR="00C538E0" w:rsidRDefault="00C538E0" w:rsidP="004A019D">
      <w:pPr>
        <w:rPr>
          <w:lang w:val="en-GB" w:eastAsia="en-US"/>
        </w:rPr>
      </w:pPr>
      <w:r>
        <w:rPr>
          <w:rFonts w:eastAsia="宋体"/>
          <w:noProof/>
        </w:rPr>
        <mc:AlternateContent>
          <mc:Choice Requires="wps">
            <w:drawing>
              <wp:inline distT="0" distB="0" distL="0" distR="0" wp14:anchorId="1CC46A6A" wp14:editId="0AC3F9FF">
                <wp:extent cx="5755005" cy="3907766"/>
                <wp:effectExtent l="0" t="0" r="1714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3907766"/>
                        </a:xfrm>
                        <a:prstGeom prst="rect">
                          <a:avLst/>
                        </a:prstGeom>
                        <a:solidFill>
                          <a:srgbClr val="FFFFFF"/>
                        </a:solidFill>
                        <a:ln w="9525">
                          <a:solidFill>
                            <a:srgbClr val="000000"/>
                          </a:solidFill>
                          <a:miter lim="800000"/>
                          <a:headEnd/>
                          <a:tailEnd/>
                        </a:ln>
                      </wps:spPr>
                      <wps:txbx>
                        <w:txbxContent>
                          <w:p w14:paraId="642259E8" w14:textId="77777777" w:rsidR="00A823E2" w:rsidRPr="00C538E0" w:rsidRDefault="00A823E2" w:rsidP="00C538E0">
                            <w:pPr>
                              <w:widowControl/>
                              <w:spacing w:after="160" w:line="256" w:lineRule="auto"/>
                              <w:contextualSpacing/>
                              <w:rPr>
                                <w:rFonts w:eastAsia="Malgun Gothic" w:cs="Times New Roman"/>
                                <w:kern w:val="0"/>
                                <w:szCs w:val="24"/>
                                <w:lang w:eastAsia="ko-KR"/>
                              </w:rPr>
                            </w:pPr>
                            <w:r w:rsidRPr="00C538E0">
                              <w:rPr>
                                <w:rFonts w:eastAsia="Malgun Gothic" w:cs="Times New Roman"/>
                                <w:kern w:val="0"/>
                                <w:szCs w:val="24"/>
                                <w:highlight w:val="green"/>
                                <w:lang w:eastAsia="ko-KR"/>
                              </w:rPr>
                              <w:t>Agreement:</w:t>
                            </w:r>
                          </w:p>
                          <w:p w14:paraId="14DFF260" w14:textId="77777777" w:rsidR="00A823E2" w:rsidRPr="00C538E0" w:rsidRDefault="00A823E2" w:rsidP="00C538E0">
                            <w:pPr>
                              <w:widowControl/>
                              <w:spacing w:after="160" w:line="256" w:lineRule="auto"/>
                              <w:contextualSpacing/>
                              <w:rPr>
                                <w:rFonts w:eastAsia="Malgun Gothic" w:cs="Times New Roman"/>
                                <w:kern w:val="0"/>
                                <w:szCs w:val="24"/>
                                <w:lang w:eastAsia="x-none"/>
                              </w:rPr>
                            </w:pPr>
                            <w:r w:rsidRPr="00C538E0">
                              <w:rPr>
                                <w:rFonts w:eastAsia="Malgun Gothic" w:cs="Times New Roman"/>
                                <w:kern w:val="0"/>
                                <w:szCs w:val="24"/>
                                <w:lang w:eastAsia="ko-KR"/>
                              </w:rPr>
                              <w:t>For a DCI that can schedule multiple PDSCHs,</w:t>
                            </w:r>
                          </w:p>
                          <w:p w14:paraId="6E61FF39"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MCS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appears only once in the DCI and applies commonly to the first TB of each PDSCH</w:t>
                            </w:r>
                          </w:p>
                          <w:p w14:paraId="4089304F"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NDI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is signaled per PDSCH and applies to the first TB of each PDSCH</w:t>
                            </w:r>
                          </w:p>
                          <w:p w14:paraId="6A0F1140"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RV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is signaled per PDSCH, with 2 bits if only a single PDSCH is scheduled or 1 bit for each PDSCH otherwise and applies to the first TB of each PDSCH</w:t>
                            </w:r>
                          </w:p>
                          <w:p w14:paraId="5F15BA30"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 xml:space="preserve">HARQ process number: </w:t>
                            </w:r>
                            <w:r w:rsidRPr="00C538E0">
                              <w:rPr>
                                <w:rFonts w:ascii="Times" w:eastAsia="Batang" w:hAnsi="Times" w:cs="Times New Roman"/>
                                <w:kern w:val="0"/>
                                <w:szCs w:val="24"/>
                                <w:lang w:val="en-GB" w:eastAsia="x-none"/>
                              </w:rPr>
                              <w:t>This applies to the first scheduled PDSCH and is incremented by 1 for subsequent PDSCHs (with modulo operation, if needed)</w:t>
                            </w:r>
                          </w:p>
                          <w:p w14:paraId="5F949987"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FFS:</w:t>
                            </w:r>
                          </w:p>
                          <w:p w14:paraId="62D2C4EE"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hint="eastAsia"/>
                                <w:kern w:val="0"/>
                                <w:szCs w:val="24"/>
                                <w:lang w:eastAsia="ko-KR"/>
                              </w:rPr>
                              <w:t>MCS/NDI/RV for the 2</w:t>
                            </w:r>
                            <w:r w:rsidRPr="00C538E0">
                              <w:rPr>
                                <w:rFonts w:eastAsia="Malgun Gothic" w:cs="Times New Roman" w:hint="eastAsia"/>
                                <w:kern w:val="0"/>
                                <w:szCs w:val="24"/>
                                <w:vertAlign w:val="superscript"/>
                                <w:lang w:eastAsia="ko-KR"/>
                              </w:rPr>
                              <w:t>nd</w:t>
                            </w:r>
                            <w:r w:rsidRPr="00C538E0">
                              <w:rPr>
                                <w:rFonts w:eastAsia="Malgun Gothic" w:cs="Times New Roman" w:hint="eastAsia"/>
                                <w:kern w:val="0"/>
                                <w:szCs w:val="24"/>
                                <w:lang w:eastAsia="ko-KR"/>
                              </w:rPr>
                              <w:t xml:space="preserve"> </w:t>
                            </w:r>
                            <w:r w:rsidRPr="00C538E0">
                              <w:rPr>
                                <w:rFonts w:eastAsia="Malgun Gothic" w:cs="Times New Roman"/>
                                <w:kern w:val="0"/>
                                <w:szCs w:val="24"/>
                                <w:lang w:eastAsia="ko-KR"/>
                              </w:rPr>
                              <w:t>TB for each PDSCH, including whether scheduling of the 2</w:t>
                            </w:r>
                            <w:r w:rsidRPr="00C538E0">
                              <w:rPr>
                                <w:rFonts w:eastAsia="Malgun Gothic" w:cs="Times New Roman"/>
                                <w:kern w:val="0"/>
                                <w:szCs w:val="24"/>
                                <w:vertAlign w:val="superscript"/>
                                <w:lang w:eastAsia="ko-KR"/>
                              </w:rPr>
                              <w:t>nd</w:t>
                            </w:r>
                            <w:r w:rsidRPr="00C538E0">
                              <w:rPr>
                                <w:rFonts w:eastAsia="Malgun Gothic" w:cs="Times New Roman"/>
                                <w:kern w:val="0"/>
                                <w:szCs w:val="24"/>
                                <w:lang w:eastAsia="ko-KR"/>
                              </w:rPr>
                              <w:t xml:space="preserve"> TB for each PDSCH can be supported or not</w:t>
                            </w:r>
                          </w:p>
                          <w:p w14:paraId="4AD9C616"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Details of r</w:t>
                            </w:r>
                            <w:r w:rsidRPr="00C538E0">
                              <w:rPr>
                                <w:rFonts w:eastAsia="Malgun Gothic" w:cs="Times New Roman" w:hint="eastAsia"/>
                                <w:kern w:val="0"/>
                                <w:szCs w:val="24"/>
                                <w:lang w:eastAsia="ko-KR"/>
                              </w:rPr>
                              <w:t xml:space="preserve">esource </w:t>
                            </w:r>
                            <w:r w:rsidRPr="00C538E0">
                              <w:rPr>
                                <w:rFonts w:eastAsia="Malgun Gothic" w:cs="Times New Roman"/>
                                <w:kern w:val="0"/>
                                <w:szCs w:val="24"/>
                                <w:lang w:eastAsia="ko-KR"/>
                              </w:rPr>
                              <w:t>allocation</w:t>
                            </w:r>
                            <w:r w:rsidRPr="00C538E0">
                              <w:rPr>
                                <w:rFonts w:eastAsia="Malgun Gothic" w:cs="Times New Roman" w:hint="eastAsia"/>
                                <w:kern w:val="0"/>
                                <w:szCs w:val="24"/>
                                <w:lang w:eastAsia="ko-KR"/>
                              </w:rPr>
                              <w:t xml:space="preserve"> </w:t>
                            </w:r>
                            <w:r w:rsidRPr="00C538E0">
                              <w:rPr>
                                <w:rFonts w:eastAsia="Malgun Gothic" w:cs="Times New Roman"/>
                                <w:kern w:val="0"/>
                                <w:szCs w:val="24"/>
                                <w:lang w:eastAsia="ko-KR"/>
                              </w:rPr>
                              <w:t xml:space="preserve">related fields such as </w:t>
                            </w:r>
                            <w:r w:rsidRPr="00C538E0">
                              <w:rPr>
                                <w:rFonts w:ascii="Times" w:eastAsia="Batang" w:hAnsi="Times" w:cs="Times New Roman"/>
                                <w:kern w:val="0"/>
                                <w:szCs w:val="24"/>
                                <w:lang w:val="en-GB" w:eastAsia="x-none"/>
                              </w:rPr>
                              <w:t>VRB-to-PRB mapping, PRB bundling size indicator, rate matching indicator, and ZP CSI-RS trigger</w:t>
                            </w:r>
                          </w:p>
                          <w:p w14:paraId="1F911BDA"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ascii="Times" w:eastAsia="Batang" w:hAnsi="Times" w:cs="Times New Roman"/>
                                <w:kern w:val="0"/>
                                <w:szCs w:val="24"/>
                                <w:lang w:val="en-GB" w:eastAsia="x-none"/>
                              </w:rPr>
                              <w:t>Whether/how to signal CBGFI/CBGTI if CBGFI/CBGTI is supported for multi-PDSCH scheduling</w:t>
                            </w:r>
                          </w:p>
                          <w:p w14:paraId="1CE63637"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ascii="Times" w:eastAsia="Batang" w:hAnsi="Times" w:cs="Times New Roman"/>
                                <w:kern w:val="0"/>
                                <w:szCs w:val="24"/>
                                <w:lang w:eastAsia="x-none"/>
                              </w:rPr>
                              <w:t xml:space="preserve">Details of </w:t>
                            </w:r>
                            <w:r w:rsidRPr="00C538E0">
                              <w:rPr>
                                <w:rFonts w:ascii="Times" w:eastAsia="Batang" w:hAnsi="Times" w:cs="Times New Roman"/>
                                <w:kern w:val="0"/>
                                <w:szCs w:val="24"/>
                                <w:lang w:val="en-GB" w:eastAsia="x-none"/>
                              </w:rPr>
                              <w:t>fields that are common with multi-PUSCH scheduling, e.g., TDRA, FDRA, priority indicator, including potential enhancements</w:t>
                            </w:r>
                          </w:p>
                          <w:p w14:paraId="62C064C6" w14:textId="77777777" w:rsidR="00A823E2" w:rsidRPr="00407A77" w:rsidRDefault="00A823E2" w:rsidP="00C538E0"/>
                        </w:txbxContent>
                      </wps:txbx>
                      <wps:bodyPr rot="0" vert="horz" wrap="square" lIns="91440" tIns="45720" rIns="91440" bIns="45720" anchor="t" anchorCtr="0" upright="1">
                        <a:noAutofit/>
                      </wps:bodyPr>
                    </wps:wsp>
                  </a:graphicData>
                </a:graphic>
              </wp:inline>
            </w:drawing>
          </mc:Choice>
          <mc:Fallback>
            <w:pict>
              <v:shape w14:anchorId="1CC46A6A" id="文本框 3" o:spid="_x0000_s1028" type="#_x0000_t202" style="width:453.15pt;height:30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">
                <v:textbox>
                  <w:txbxContent>
                    <w:p w14:paraId="642259E8" w14:textId="77777777" w:rsidR="00A823E2" w:rsidRPr="00C538E0" w:rsidRDefault="00A823E2" w:rsidP="00C538E0">
                      <w:pPr>
                        <w:widowControl/>
                        <w:spacing w:after="160" w:line="256" w:lineRule="auto"/>
                        <w:contextualSpacing/>
                        <w:rPr>
                          <w:rFonts w:eastAsia="Malgun Gothic" w:cs="Times New Roman"/>
                          <w:kern w:val="0"/>
                          <w:szCs w:val="24"/>
                          <w:lang w:eastAsia="ko-KR"/>
                        </w:rPr>
                      </w:pPr>
                      <w:r w:rsidRPr="00C538E0">
                        <w:rPr>
                          <w:rFonts w:eastAsia="Malgun Gothic" w:cs="Times New Roman"/>
                          <w:kern w:val="0"/>
                          <w:szCs w:val="24"/>
                          <w:highlight w:val="green"/>
                          <w:lang w:eastAsia="ko-KR"/>
                        </w:rPr>
                        <w:t>Agreement:</w:t>
                      </w:r>
                    </w:p>
                    <w:p w14:paraId="14DFF260" w14:textId="77777777" w:rsidR="00A823E2" w:rsidRPr="00C538E0" w:rsidRDefault="00A823E2" w:rsidP="00C538E0">
                      <w:pPr>
                        <w:widowControl/>
                        <w:spacing w:after="160" w:line="256" w:lineRule="auto"/>
                        <w:contextualSpacing/>
                        <w:rPr>
                          <w:rFonts w:eastAsia="Malgun Gothic" w:cs="Times New Roman"/>
                          <w:kern w:val="0"/>
                          <w:szCs w:val="24"/>
                          <w:lang w:eastAsia="x-none"/>
                        </w:rPr>
                      </w:pPr>
                      <w:r w:rsidRPr="00C538E0">
                        <w:rPr>
                          <w:rFonts w:eastAsia="Malgun Gothic" w:cs="Times New Roman"/>
                          <w:kern w:val="0"/>
                          <w:szCs w:val="24"/>
                          <w:lang w:eastAsia="ko-KR"/>
                        </w:rPr>
                        <w:t>For a DCI that can schedule multiple PDSCHs,</w:t>
                      </w:r>
                    </w:p>
                    <w:p w14:paraId="6E61FF39"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MCS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appears only once in the DCI and applies commonly to the first TB of each PDSCH</w:t>
                      </w:r>
                    </w:p>
                    <w:p w14:paraId="4089304F"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NDI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is signaled per PDSCH and applies to the first TB of each PDSCH</w:t>
                      </w:r>
                    </w:p>
                    <w:p w14:paraId="6A0F1140"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RV for the 1</w:t>
                      </w:r>
                      <w:r w:rsidRPr="00C538E0">
                        <w:rPr>
                          <w:rFonts w:eastAsia="Malgun Gothic" w:cs="Times New Roman"/>
                          <w:kern w:val="0"/>
                          <w:szCs w:val="24"/>
                          <w:vertAlign w:val="superscript"/>
                          <w:lang w:eastAsia="ko-KR"/>
                        </w:rPr>
                        <w:t>st</w:t>
                      </w:r>
                      <w:r w:rsidRPr="00C538E0">
                        <w:rPr>
                          <w:rFonts w:eastAsia="Malgun Gothic" w:cs="Times New Roman"/>
                          <w:kern w:val="0"/>
                          <w:szCs w:val="24"/>
                          <w:lang w:eastAsia="ko-KR"/>
                        </w:rPr>
                        <w:t xml:space="preserve"> TB: This is signaled per PDSCH, with 2 bits if only a single PDSCH is scheduled or 1 bit for each PDSCH otherwise and applies to the first TB of each PDSCH</w:t>
                      </w:r>
                    </w:p>
                    <w:p w14:paraId="5F15BA30"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 xml:space="preserve">HARQ process number: </w:t>
                      </w:r>
                      <w:r w:rsidRPr="00C538E0">
                        <w:rPr>
                          <w:rFonts w:ascii="Times" w:eastAsia="Batang" w:hAnsi="Times" w:cs="Times New Roman"/>
                          <w:kern w:val="0"/>
                          <w:szCs w:val="24"/>
                          <w:lang w:val="en-GB" w:eastAsia="x-none"/>
                        </w:rPr>
                        <w:t>This applies to the first scheduled PDSCH and is incremented by 1 for subsequent PDSCHs (with modulo operation, if needed)</w:t>
                      </w:r>
                    </w:p>
                    <w:p w14:paraId="5F949987" w14:textId="77777777" w:rsidR="00A823E2" w:rsidRPr="00C538E0" w:rsidRDefault="00A823E2" w:rsidP="00C538E0">
                      <w:pPr>
                        <w:widowControl/>
                        <w:numPr>
                          <w:ilvl w:val="0"/>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FFS:</w:t>
                      </w:r>
                    </w:p>
                    <w:p w14:paraId="62D2C4EE"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hint="eastAsia"/>
                          <w:kern w:val="0"/>
                          <w:szCs w:val="24"/>
                          <w:lang w:eastAsia="ko-KR"/>
                        </w:rPr>
                        <w:t>MCS/NDI/RV for the 2</w:t>
                      </w:r>
                      <w:r w:rsidRPr="00C538E0">
                        <w:rPr>
                          <w:rFonts w:eastAsia="Malgun Gothic" w:cs="Times New Roman" w:hint="eastAsia"/>
                          <w:kern w:val="0"/>
                          <w:szCs w:val="24"/>
                          <w:vertAlign w:val="superscript"/>
                          <w:lang w:eastAsia="ko-KR"/>
                        </w:rPr>
                        <w:t>nd</w:t>
                      </w:r>
                      <w:r w:rsidRPr="00C538E0">
                        <w:rPr>
                          <w:rFonts w:eastAsia="Malgun Gothic" w:cs="Times New Roman" w:hint="eastAsia"/>
                          <w:kern w:val="0"/>
                          <w:szCs w:val="24"/>
                          <w:lang w:eastAsia="ko-KR"/>
                        </w:rPr>
                        <w:t xml:space="preserve"> </w:t>
                      </w:r>
                      <w:r w:rsidRPr="00C538E0">
                        <w:rPr>
                          <w:rFonts w:eastAsia="Malgun Gothic" w:cs="Times New Roman"/>
                          <w:kern w:val="0"/>
                          <w:szCs w:val="24"/>
                          <w:lang w:eastAsia="ko-KR"/>
                        </w:rPr>
                        <w:t>TB for each PDSCH, including whether scheduling of the 2</w:t>
                      </w:r>
                      <w:r w:rsidRPr="00C538E0">
                        <w:rPr>
                          <w:rFonts w:eastAsia="Malgun Gothic" w:cs="Times New Roman"/>
                          <w:kern w:val="0"/>
                          <w:szCs w:val="24"/>
                          <w:vertAlign w:val="superscript"/>
                          <w:lang w:eastAsia="ko-KR"/>
                        </w:rPr>
                        <w:t>nd</w:t>
                      </w:r>
                      <w:r w:rsidRPr="00C538E0">
                        <w:rPr>
                          <w:rFonts w:eastAsia="Malgun Gothic" w:cs="Times New Roman"/>
                          <w:kern w:val="0"/>
                          <w:szCs w:val="24"/>
                          <w:lang w:eastAsia="ko-KR"/>
                        </w:rPr>
                        <w:t xml:space="preserve"> TB for each PDSCH can be supported or not</w:t>
                      </w:r>
                    </w:p>
                    <w:p w14:paraId="4AD9C616"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eastAsia="Malgun Gothic" w:cs="Times New Roman"/>
                          <w:kern w:val="0"/>
                          <w:szCs w:val="24"/>
                          <w:lang w:eastAsia="ko-KR"/>
                        </w:rPr>
                        <w:t>Details of r</w:t>
                      </w:r>
                      <w:r w:rsidRPr="00C538E0">
                        <w:rPr>
                          <w:rFonts w:eastAsia="Malgun Gothic" w:cs="Times New Roman" w:hint="eastAsia"/>
                          <w:kern w:val="0"/>
                          <w:szCs w:val="24"/>
                          <w:lang w:eastAsia="ko-KR"/>
                        </w:rPr>
                        <w:t xml:space="preserve">esource </w:t>
                      </w:r>
                      <w:r w:rsidRPr="00C538E0">
                        <w:rPr>
                          <w:rFonts w:eastAsia="Malgun Gothic" w:cs="Times New Roman"/>
                          <w:kern w:val="0"/>
                          <w:szCs w:val="24"/>
                          <w:lang w:eastAsia="ko-KR"/>
                        </w:rPr>
                        <w:t>allocation</w:t>
                      </w:r>
                      <w:r w:rsidRPr="00C538E0">
                        <w:rPr>
                          <w:rFonts w:eastAsia="Malgun Gothic" w:cs="Times New Roman" w:hint="eastAsia"/>
                          <w:kern w:val="0"/>
                          <w:szCs w:val="24"/>
                          <w:lang w:eastAsia="ko-KR"/>
                        </w:rPr>
                        <w:t xml:space="preserve"> </w:t>
                      </w:r>
                      <w:r w:rsidRPr="00C538E0">
                        <w:rPr>
                          <w:rFonts w:eastAsia="Malgun Gothic" w:cs="Times New Roman"/>
                          <w:kern w:val="0"/>
                          <w:szCs w:val="24"/>
                          <w:lang w:eastAsia="ko-KR"/>
                        </w:rPr>
                        <w:t xml:space="preserve">related fields such as </w:t>
                      </w:r>
                      <w:r w:rsidRPr="00C538E0">
                        <w:rPr>
                          <w:rFonts w:ascii="Times" w:eastAsia="Batang" w:hAnsi="Times" w:cs="Times New Roman"/>
                          <w:kern w:val="0"/>
                          <w:szCs w:val="24"/>
                          <w:lang w:val="en-GB" w:eastAsia="x-none"/>
                        </w:rPr>
                        <w:t>VRB-to-PRB mapping, PRB bundling size indicator, rate matching indicator, and ZP CSI-RS trigger</w:t>
                      </w:r>
                    </w:p>
                    <w:p w14:paraId="1F911BDA"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ascii="Times" w:eastAsia="Batang" w:hAnsi="Times" w:cs="Times New Roman"/>
                          <w:kern w:val="0"/>
                          <w:szCs w:val="24"/>
                          <w:lang w:val="en-GB" w:eastAsia="x-none"/>
                        </w:rPr>
                        <w:t>Whether/how to signal CBGFI/CBGTI if CBGFI/CBGTI is supported for multi-PDSCH scheduling</w:t>
                      </w:r>
                    </w:p>
                    <w:p w14:paraId="1CE63637" w14:textId="77777777" w:rsidR="00A823E2" w:rsidRPr="00C538E0" w:rsidRDefault="00A823E2" w:rsidP="00C538E0">
                      <w:pPr>
                        <w:widowControl/>
                        <w:numPr>
                          <w:ilvl w:val="1"/>
                          <w:numId w:val="16"/>
                        </w:numPr>
                        <w:spacing w:after="160" w:line="256" w:lineRule="auto"/>
                        <w:contextualSpacing/>
                        <w:jc w:val="left"/>
                        <w:rPr>
                          <w:rFonts w:eastAsia="Malgun Gothic" w:cs="Times New Roman"/>
                          <w:kern w:val="0"/>
                          <w:szCs w:val="24"/>
                          <w:lang w:eastAsia="x-none"/>
                        </w:rPr>
                      </w:pPr>
                      <w:r w:rsidRPr="00C538E0">
                        <w:rPr>
                          <w:rFonts w:ascii="Times" w:eastAsia="Batang" w:hAnsi="Times" w:cs="Times New Roman"/>
                          <w:kern w:val="0"/>
                          <w:szCs w:val="24"/>
                          <w:lang w:eastAsia="x-none"/>
                        </w:rPr>
                        <w:t xml:space="preserve">Details of </w:t>
                      </w:r>
                      <w:r w:rsidRPr="00C538E0">
                        <w:rPr>
                          <w:rFonts w:ascii="Times" w:eastAsia="Batang" w:hAnsi="Times" w:cs="Times New Roman"/>
                          <w:kern w:val="0"/>
                          <w:szCs w:val="24"/>
                          <w:lang w:val="en-GB" w:eastAsia="x-none"/>
                        </w:rPr>
                        <w:t>fields that are common with multi-PUSCH scheduling, e.g., TDRA, FDRA, priority indicator, including potential enhancements</w:t>
                      </w:r>
                    </w:p>
                    <w:p w14:paraId="62C064C6" w14:textId="77777777" w:rsidR="00A823E2" w:rsidRPr="00407A77" w:rsidRDefault="00A823E2" w:rsidP="00C538E0"/>
                  </w:txbxContent>
                </v:textbox>
                <w10:anchorlock/>
              </v:shape>
            </w:pict>
          </mc:Fallback>
        </mc:AlternateContent>
      </w:r>
    </w:p>
    <w:p w14:paraId="626D7057" w14:textId="6913F471" w:rsidR="00C538E0" w:rsidRPr="0076032C" w:rsidRDefault="00886703" w:rsidP="0076032C">
      <w:pPr>
        <w:widowControl/>
        <w:spacing w:after="120"/>
        <w:rPr>
          <w:rFonts w:cs="Times New Roman"/>
          <w:kern w:val="0"/>
          <w:szCs w:val="20"/>
        </w:rPr>
      </w:pPr>
      <w:r>
        <w:rPr>
          <w:rFonts w:cs="Times New Roman"/>
          <w:kern w:val="0"/>
          <w:szCs w:val="20"/>
        </w:rPr>
        <w:t xml:space="preserve">In above agreement there is an FFS point about details </w:t>
      </w:r>
      <w:r w:rsidRPr="00C538E0">
        <w:rPr>
          <w:rFonts w:eastAsia="Malgun Gothic" w:cs="Times New Roman"/>
          <w:kern w:val="0"/>
          <w:szCs w:val="24"/>
          <w:lang w:eastAsia="ko-KR"/>
        </w:rPr>
        <w:t>of r</w:t>
      </w:r>
      <w:r w:rsidRPr="00C538E0">
        <w:rPr>
          <w:rFonts w:eastAsia="Malgun Gothic" w:cs="Times New Roman" w:hint="eastAsia"/>
          <w:kern w:val="0"/>
          <w:szCs w:val="24"/>
          <w:lang w:eastAsia="ko-KR"/>
        </w:rPr>
        <w:t xml:space="preserve">esource </w:t>
      </w:r>
      <w:r w:rsidRPr="00C538E0">
        <w:rPr>
          <w:rFonts w:eastAsia="Malgun Gothic" w:cs="Times New Roman"/>
          <w:kern w:val="0"/>
          <w:szCs w:val="24"/>
          <w:lang w:eastAsia="ko-KR"/>
        </w:rPr>
        <w:t>allocation</w:t>
      </w:r>
      <w:r w:rsidRPr="00C538E0">
        <w:rPr>
          <w:rFonts w:eastAsia="Malgun Gothic" w:cs="Times New Roman" w:hint="eastAsia"/>
          <w:kern w:val="0"/>
          <w:szCs w:val="24"/>
          <w:lang w:eastAsia="ko-KR"/>
        </w:rPr>
        <w:t xml:space="preserve"> </w:t>
      </w:r>
      <w:r w:rsidRPr="00C538E0">
        <w:rPr>
          <w:rFonts w:eastAsia="Malgun Gothic" w:cs="Times New Roman"/>
          <w:kern w:val="0"/>
          <w:szCs w:val="24"/>
          <w:lang w:eastAsia="ko-KR"/>
        </w:rPr>
        <w:t xml:space="preserve">related fields such as </w:t>
      </w:r>
      <w:r w:rsidRPr="00C538E0">
        <w:rPr>
          <w:rFonts w:ascii="Times" w:eastAsia="Batang" w:hAnsi="Times" w:cs="Times New Roman"/>
          <w:kern w:val="0"/>
          <w:szCs w:val="24"/>
          <w:lang w:val="en-GB" w:eastAsia="x-none"/>
        </w:rPr>
        <w:t>VRB-to-PRB mapping, PRB bundling size indicator, rate matching indicator, and ZP CSI-RS trigger</w:t>
      </w:r>
      <w:r>
        <w:rPr>
          <w:rFonts w:ascii="Times" w:eastAsia="Batang" w:hAnsi="Times" w:cs="Times New Roman"/>
          <w:kern w:val="0"/>
          <w:szCs w:val="24"/>
          <w:lang w:val="en-GB" w:eastAsia="x-none"/>
        </w:rPr>
        <w:t>. In our opinion, a same simple principle can be applied to each of these resource allocation related fields. For example, a field in the scheduling DCI can be equally applied to each scheduled PDSCH. Alternatively, the field in the scheduling DCI is applied to the first scheduled PDSCH, and for the remaining scheduled PDSCH(s) if any, some predefined or configured rules may be applied. Applying the indication to each scheduled PDSCH can be supported for simplicity.</w:t>
      </w:r>
    </w:p>
    <w:p w14:paraId="58C335F5" w14:textId="726A812D" w:rsidR="00886703" w:rsidRDefault="00886703" w:rsidP="0076032C">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00697117">
        <w:rPr>
          <w:rFonts w:cs="Times New Roman"/>
          <w:szCs w:val="20"/>
        </w:rPr>
        <w:t xml:space="preserve">Each of resource allocation related fields in the DCI scheduling multiple PDSCHs is applied equally to each scheduled PDSCH, including </w:t>
      </w:r>
      <w:r w:rsidR="00697117" w:rsidRPr="00697117">
        <w:rPr>
          <w:rFonts w:cs="Times New Roman"/>
          <w:szCs w:val="20"/>
        </w:rPr>
        <w:t>VRB-to-PRB mapping, PRB bundling size indicator, rate matching indicator, and ZP CSI-RS trigger</w:t>
      </w:r>
      <w:r w:rsidRPr="0075400D">
        <w:rPr>
          <w:rFonts w:cs="Times New Roman"/>
          <w:szCs w:val="20"/>
        </w:rPr>
        <w:t>.</w:t>
      </w:r>
    </w:p>
    <w:p w14:paraId="6292C42B" w14:textId="77777777" w:rsidR="00C42432" w:rsidRPr="004A019D" w:rsidRDefault="00C42432" w:rsidP="004A019D">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4A019D">
        <w:rPr>
          <w:rFonts w:cs="Times New Roman"/>
          <w:b w:val="0"/>
          <w:bCs w:val="0"/>
          <w:kern w:val="0"/>
          <w:sz w:val="36"/>
          <w:szCs w:val="20"/>
          <w:lang w:val="en-GB" w:eastAsia="en-GB"/>
        </w:rPr>
        <w:t>HARQ-ACK feedback for multi-PDSCH scheduling</w:t>
      </w:r>
    </w:p>
    <w:p w14:paraId="337C9E42" w14:textId="19BA40C2" w:rsidR="00C42432" w:rsidRPr="000D1EEF" w:rsidRDefault="00C42432" w:rsidP="005E2DFE">
      <w:pPr>
        <w:pStyle w:val="2"/>
        <w:numPr>
          <w:ilvl w:val="1"/>
          <w:numId w:val="24"/>
        </w:numPr>
        <w:spacing w:before="60"/>
        <w:rPr>
          <w:rFonts w:eastAsia="宋体"/>
          <w:b w:val="0"/>
          <w:sz w:val="30"/>
          <w:szCs w:val="30"/>
        </w:rPr>
      </w:pPr>
      <w:r w:rsidRPr="000D1EEF">
        <w:rPr>
          <w:rFonts w:eastAsia="宋体" w:hint="eastAsia"/>
          <w:b w:val="0"/>
          <w:sz w:val="30"/>
          <w:szCs w:val="30"/>
        </w:rPr>
        <w:t>HARQ</w:t>
      </w:r>
      <w:r w:rsidRPr="000D1EEF">
        <w:rPr>
          <w:rFonts w:eastAsia="宋体"/>
          <w:b w:val="0"/>
          <w:sz w:val="30"/>
          <w:szCs w:val="30"/>
        </w:rPr>
        <w:t>-ACK feedback timing</w:t>
      </w:r>
    </w:p>
    <w:p w14:paraId="4ED00E63" w14:textId="77777777" w:rsidR="00C42432" w:rsidRDefault="00C42432" w:rsidP="00C42432">
      <w:pPr>
        <w:rPr>
          <w:lang w:val="en-GB"/>
        </w:rPr>
      </w:pPr>
      <w:r>
        <w:rPr>
          <w:rFonts w:hint="eastAsia"/>
          <w:lang w:val="en-GB"/>
        </w:rPr>
        <w:t>D</w:t>
      </w:r>
      <w:r>
        <w:rPr>
          <w:lang w:val="en-GB"/>
        </w:rPr>
        <w:t>uring RAN1#104-e meeting, the following agreement about HARQ-ACK feedback timing for multi-PDSCH scheduling has been achieved with an FFS point for multiple PUCCHs carrying HARQ-ACK feedback.</w:t>
      </w:r>
    </w:p>
    <w:p w14:paraId="1EC4BF96" w14:textId="77777777" w:rsidR="00C42432" w:rsidRDefault="00C42432" w:rsidP="00C42432">
      <w:pPr>
        <w:rPr>
          <w:lang w:val="en-GB"/>
        </w:rPr>
      </w:pPr>
      <w:r>
        <w:rPr>
          <w:rFonts w:eastAsia="宋体"/>
          <w:noProof/>
        </w:rPr>
        <w:lastRenderedPageBreak/>
        <mc:AlternateContent>
          <mc:Choice Requires="wps">
            <w:drawing>
              <wp:inline distT="0" distB="0" distL="0" distR="0" wp14:anchorId="196E3AC8" wp14:editId="34D1C6F9">
                <wp:extent cx="5755005" cy="2317750"/>
                <wp:effectExtent l="0" t="0" r="17145" b="254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317750"/>
                        </a:xfrm>
                        <a:prstGeom prst="rect">
                          <a:avLst/>
                        </a:prstGeom>
                        <a:solidFill>
                          <a:srgbClr val="FFFFFF"/>
                        </a:solidFill>
                        <a:ln w="9525">
                          <a:solidFill>
                            <a:srgbClr val="000000"/>
                          </a:solidFill>
                          <a:miter lim="800000"/>
                          <a:headEnd/>
                          <a:tailEnd/>
                        </a:ln>
                      </wps:spPr>
                      <wps:txbx>
                        <w:txbxContent>
                          <w:p w14:paraId="68B25931" w14:textId="77777777" w:rsidR="00A823E2" w:rsidRDefault="00A823E2" w:rsidP="00C42432">
                            <w:pPr>
                              <w:rPr>
                                <w:lang w:eastAsia="x-none"/>
                              </w:rPr>
                            </w:pPr>
                            <w:r w:rsidRPr="0062791C">
                              <w:rPr>
                                <w:highlight w:val="green"/>
                                <w:lang w:eastAsia="x-none"/>
                              </w:rPr>
                              <w:t>Agreement:</w:t>
                            </w:r>
                          </w:p>
                          <w:p w14:paraId="1D14A0B8" w14:textId="77777777" w:rsidR="00A823E2" w:rsidRPr="00AA61D4" w:rsidRDefault="00A823E2" w:rsidP="00736821">
                            <w:pPr>
                              <w:widowControl/>
                              <w:numPr>
                                <w:ilvl w:val="0"/>
                                <w:numId w:val="16"/>
                              </w:numPr>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3B66663F" w14:textId="77777777" w:rsidR="00A823E2" w:rsidRPr="00AA61D4" w:rsidRDefault="00A823E2" w:rsidP="00736821">
                            <w:pPr>
                              <w:widowControl/>
                              <w:numPr>
                                <w:ilvl w:val="1"/>
                                <w:numId w:val="16"/>
                              </w:numPr>
                              <w:jc w:val="left"/>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626D4997" w14:textId="77777777" w:rsidR="00A823E2" w:rsidRPr="00AA61D4" w:rsidRDefault="00A823E2" w:rsidP="00736821">
                            <w:pPr>
                              <w:widowControl/>
                              <w:numPr>
                                <w:ilvl w:val="2"/>
                                <w:numId w:val="16"/>
                              </w:numPr>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15AD035E" w14:textId="77777777" w:rsidR="00A823E2" w:rsidRPr="00AA61D4" w:rsidRDefault="00A823E2" w:rsidP="00736821">
                            <w:pPr>
                              <w:widowControl/>
                              <w:numPr>
                                <w:ilvl w:val="0"/>
                                <w:numId w:val="16"/>
                              </w:numPr>
                              <w:jc w:val="left"/>
                              <w:rPr>
                                <w:lang w:eastAsia="x-none"/>
                              </w:rPr>
                            </w:pPr>
                            <w:r w:rsidRPr="00AA61D4">
                              <w:rPr>
                                <w:lang w:eastAsia="x-none"/>
                              </w:rPr>
                              <w:t>FFS: If needed, further discuss whether or not HARQ-ACK information corresponding to different PDSCHs scheduled by the DCI can be carried by different PUCCH(s)</w:t>
                            </w:r>
                          </w:p>
                          <w:p w14:paraId="2966FB00" w14:textId="77777777" w:rsidR="00A823E2" w:rsidRPr="0023104D" w:rsidRDefault="00A823E2" w:rsidP="00C42432"/>
                        </w:txbxContent>
                      </wps:txbx>
                      <wps:bodyPr rot="0" vert="horz" wrap="square" lIns="91440" tIns="45720" rIns="91440" bIns="45720" anchor="t" anchorCtr="0" upright="1">
                        <a:noAutofit/>
                      </wps:bodyPr>
                    </wps:wsp>
                  </a:graphicData>
                </a:graphic>
              </wp:inline>
            </w:drawing>
          </mc:Choice>
          <mc:Fallback>
            <w:pict>
              <v:shape w14:anchorId="196E3AC8" id="文本框 6" o:spid="_x0000_s1029" type="#_x0000_t202" style="width:453.15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">
                <v:textbox>
                  <w:txbxContent>
                    <w:p w14:paraId="68B25931" w14:textId="77777777" w:rsidR="00A823E2" w:rsidRDefault="00A823E2" w:rsidP="00C42432">
                      <w:pPr>
                        <w:rPr>
                          <w:lang w:eastAsia="x-none"/>
                        </w:rPr>
                      </w:pPr>
                      <w:r w:rsidRPr="0062791C">
                        <w:rPr>
                          <w:highlight w:val="green"/>
                          <w:lang w:eastAsia="x-none"/>
                        </w:rPr>
                        <w:t>Agreement:</w:t>
                      </w:r>
                    </w:p>
                    <w:p w14:paraId="1D14A0B8" w14:textId="77777777" w:rsidR="00A823E2" w:rsidRPr="00AA61D4" w:rsidRDefault="00A823E2" w:rsidP="00736821">
                      <w:pPr>
                        <w:widowControl/>
                        <w:numPr>
                          <w:ilvl w:val="0"/>
                          <w:numId w:val="16"/>
                        </w:numPr>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3B66663F" w14:textId="77777777" w:rsidR="00A823E2" w:rsidRPr="00AA61D4" w:rsidRDefault="00A823E2" w:rsidP="00736821">
                      <w:pPr>
                        <w:widowControl/>
                        <w:numPr>
                          <w:ilvl w:val="1"/>
                          <w:numId w:val="16"/>
                        </w:numPr>
                        <w:jc w:val="left"/>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626D4997" w14:textId="77777777" w:rsidR="00A823E2" w:rsidRPr="00AA61D4" w:rsidRDefault="00A823E2" w:rsidP="00736821">
                      <w:pPr>
                        <w:widowControl/>
                        <w:numPr>
                          <w:ilvl w:val="2"/>
                          <w:numId w:val="16"/>
                        </w:numPr>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15AD035E" w14:textId="77777777" w:rsidR="00A823E2" w:rsidRPr="00AA61D4" w:rsidRDefault="00A823E2" w:rsidP="00736821">
                      <w:pPr>
                        <w:widowControl/>
                        <w:numPr>
                          <w:ilvl w:val="0"/>
                          <w:numId w:val="16"/>
                        </w:numPr>
                        <w:jc w:val="left"/>
                        <w:rPr>
                          <w:lang w:eastAsia="x-none"/>
                        </w:rPr>
                      </w:pPr>
                      <w:r w:rsidRPr="00AA61D4">
                        <w:rPr>
                          <w:lang w:eastAsia="x-none"/>
                        </w:rPr>
                        <w:t>FFS: If needed, further discuss whether or not HARQ-ACK information corresponding to different PDSCHs scheduled by the DCI can be carried by different PUCCH(s)</w:t>
                      </w:r>
                    </w:p>
                    <w:p w14:paraId="2966FB00" w14:textId="77777777" w:rsidR="00A823E2" w:rsidRPr="0023104D" w:rsidRDefault="00A823E2" w:rsidP="00C42432"/>
                  </w:txbxContent>
                </v:textbox>
                <w10:anchorlock/>
              </v:shape>
            </w:pict>
          </mc:Fallback>
        </mc:AlternateContent>
      </w:r>
    </w:p>
    <w:p w14:paraId="7CF6AC3D" w14:textId="77777777" w:rsidR="00C42432" w:rsidRDefault="00C42432" w:rsidP="00C42432">
      <w:pPr>
        <w:rPr>
          <w:lang w:val="en-GB"/>
        </w:rPr>
      </w:pPr>
      <w:r>
        <w:rPr>
          <w:rFonts w:hint="eastAsia"/>
          <w:lang w:val="en-GB"/>
        </w:rPr>
        <w:t>W</w:t>
      </w:r>
      <w:r>
        <w:rPr>
          <w:lang w:val="en-GB"/>
        </w:rPr>
        <w:t xml:space="preserve">ith respect to the FFS point, it is beneficial to report HARQ-ACK information corresponding to different PDSCHs scheduled by a DCI on different PUCCH(s), since it can help to decrease the feedback delay for PDSCH(s) transmitted earlier, as well as release the corresponding HARQ process(es) timelier. </w:t>
      </w:r>
    </w:p>
    <w:p w14:paraId="1E3A9CB2" w14:textId="42C61A1C" w:rsidR="00C42432" w:rsidRPr="0075400D" w:rsidRDefault="00C42432" w:rsidP="0075400D">
      <w:pPr>
        <w:pStyle w:val="a4"/>
        <w:rPr>
          <w:rFonts w:cs="Times New Roman"/>
          <w:szCs w:val="20"/>
        </w:rPr>
      </w:pPr>
      <w:bookmarkStart w:id="10" w:name="_Ref6847540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10</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multi-PDSCH scheduling, support reporting HARQ-ACK information corresponding to different PDSCHs scheduled by a DCI on different PUCCH(s).</w:t>
      </w:r>
      <w:bookmarkEnd w:id="10"/>
    </w:p>
    <w:p w14:paraId="499A07F2" w14:textId="45148C1B" w:rsidR="00C42432" w:rsidRDefault="00C42432" w:rsidP="00C42432">
      <w:r>
        <w:object w:dxaOrig="9581" w:dyaOrig="4471" w14:anchorId="519CA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11pt" o:ole="">
            <v:imagedata r:id="rId8" o:title=""/>
          </v:shape>
          <o:OLEObject Type="Embed" ProgID="Visio.Drawing.15" ShapeID="_x0000_i1025" DrawAspect="Content" ObjectID="_1682280948" r:id="rId9"/>
        </w:object>
      </w:r>
    </w:p>
    <w:p w14:paraId="404FC16C" w14:textId="5B5B7DA3" w:rsidR="00A32763" w:rsidRDefault="00A32763" w:rsidP="00A32763">
      <w:pPr>
        <w:pStyle w:val="a4"/>
        <w:jc w:val="center"/>
      </w:pPr>
      <w:bookmarkStart w:id="11" w:name="_Ref68253152"/>
      <w:r>
        <w:t xml:space="preserve">Figure </w:t>
      </w:r>
      <w:r>
        <w:fldChar w:fldCharType="begin"/>
      </w:r>
      <w:r>
        <w:instrText xml:space="preserve"> SEQ Figure \* ARABIC </w:instrText>
      </w:r>
      <w:r>
        <w:fldChar w:fldCharType="separate"/>
      </w:r>
      <w:r w:rsidR="00A64F4D">
        <w:rPr>
          <w:noProof/>
        </w:rPr>
        <w:t>1</w:t>
      </w:r>
      <w:r>
        <w:fldChar w:fldCharType="end"/>
      </w:r>
      <w:bookmarkEnd w:id="11"/>
      <w:r>
        <w:t xml:space="preserve"> R</w:t>
      </w:r>
      <w:r w:rsidRPr="00A32763">
        <w:t xml:space="preserve">eporting HARQ-ACK </w:t>
      </w:r>
      <w:r>
        <w:t>for</w:t>
      </w:r>
      <w:r w:rsidRPr="00A32763">
        <w:t xml:space="preserve"> different </w:t>
      </w:r>
      <w:r>
        <w:t xml:space="preserve">subset of </w:t>
      </w:r>
      <w:r w:rsidRPr="00A32763">
        <w:t>PDSCHs scheduled by a DCI on different PUCCH</w:t>
      </w:r>
      <w:r>
        <w:t>s</w:t>
      </w:r>
    </w:p>
    <w:p w14:paraId="352F99FE" w14:textId="099816E2" w:rsidR="00C42432" w:rsidRDefault="00C42432" w:rsidP="00C42432">
      <w:pPr>
        <w:rPr>
          <w:lang w:val="en-GB"/>
        </w:rPr>
      </w:pPr>
      <w:r>
        <w:rPr>
          <w:rFonts w:hint="eastAsia"/>
          <w:lang w:val="en-GB"/>
        </w:rPr>
        <w:t>W</w:t>
      </w:r>
      <w:r>
        <w:rPr>
          <w:lang w:val="en-GB"/>
        </w:rPr>
        <w:t>hen reporting HARQ-ACK information corresponding to different PDSCHs scheduled by a DCI on different PUCCH(s), the PDSCHs scheduled by a single DL DCI can be divided into serval subsets based on some predefined rule(s) or dynamic indication</w:t>
      </w:r>
      <w:r w:rsidR="00A32763">
        <w:rPr>
          <w:lang w:val="en-GB"/>
        </w:rPr>
        <w:t xml:space="preserve"> in the DCI</w:t>
      </w:r>
      <w:r>
        <w:rPr>
          <w:lang w:val="en-GB"/>
        </w:rPr>
        <w:t>, and HARQ-ACK feedback for each subset of PDSCH(s) can be carried on a different PUCCH</w:t>
      </w:r>
      <w:r w:rsidR="00A32763">
        <w:rPr>
          <w:lang w:val="en-GB"/>
        </w:rPr>
        <w:t xml:space="preserve">, as illustrated in </w:t>
      </w:r>
      <w:r w:rsidR="00A32763">
        <w:rPr>
          <w:lang w:val="en-GB"/>
        </w:rPr>
        <w:fldChar w:fldCharType="begin"/>
      </w:r>
      <w:r w:rsidR="00A32763">
        <w:rPr>
          <w:lang w:val="en-GB"/>
        </w:rPr>
        <w:instrText xml:space="preserve"> REF _Ref68253152 \h </w:instrText>
      </w:r>
      <w:r w:rsidR="00A32763">
        <w:rPr>
          <w:lang w:val="en-GB"/>
        </w:rPr>
      </w:r>
      <w:r w:rsidR="00A32763">
        <w:rPr>
          <w:lang w:val="en-GB"/>
        </w:rPr>
        <w:fldChar w:fldCharType="separate"/>
      </w:r>
      <w:r w:rsidR="002E4BFC">
        <w:t xml:space="preserve">Figure </w:t>
      </w:r>
      <w:r w:rsidR="002E4BFC">
        <w:rPr>
          <w:noProof/>
        </w:rPr>
        <w:t>1</w:t>
      </w:r>
      <w:r w:rsidR="00A32763">
        <w:rPr>
          <w:lang w:val="en-GB"/>
        </w:rPr>
        <w:fldChar w:fldCharType="end"/>
      </w:r>
      <w:r>
        <w:rPr>
          <w:lang w:val="en-GB"/>
        </w:rPr>
        <w:t>. How to divide the PDSCHs scheduled by a single DL DCI, as well as indicate or determine more than one PUCCH, should be studied further.</w:t>
      </w:r>
    </w:p>
    <w:p w14:paraId="7E337F42" w14:textId="0695ED59" w:rsidR="00C42432" w:rsidRPr="0075400D" w:rsidRDefault="00C42432" w:rsidP="0075400D">
      <w:pPr>
        <w:pStyle w:val="a4"/>
        <w:rPr>
          <w:rFonts w:cs="Times New Roman"/>
          <w:szCs w:val="20"/>
        </w:rPr>
      </w:pPr>
      <w:bookmarkStart w:id="12" w:name="_Ref68475411"/>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reporting HARQ-ACK feedback on different PUCCHs, further study how to divide the PDSCHs scheduled by a single DL DCI, as well as indicate or determine more than one PUCCH carrying HARQ-ACK feedback.</w:t>
      </w:r>
      <w:bookmarkEnd w:id="12"/>
    </w:p>
    <w:p w14:paraId="18A60CF3" w14:textId="5AFBB001" w:rsidR="00C42432" w:rsidRPr="000D1EEF" w:rsidRDefault="00C42432" w:rsidP="005E2DFE">
      <w:pPr>
        <w:pStyle w:val="2"/>
        <w:numPr>
          <w:ilvl w:val="1"/>
          <w:numId w:val="24"/>
        </w:numPr>
        <w:spacing w:before="60"/>
        <w:rPr>
          <w:rFonts w:eastAsia="宋体"/>
          <w:b w:val="0"/>
          <w:sz w:val="30"/>
          <w:szCs w:val="30"/>
        </w:rPr>
      </w:pPr>
      <w:r w:rsidRPr="000D1EEF">
        <w:rPr>
          <w:rFonts w:eastAsia="宋体" w:hint="eastAsia"/>
          <w:b w:val="0"/>
          <w:sz w:val="30"/>
          <w:szCs w:val="30"/>
        </w:rPr>
        <w:lastRenderedPageBreak/>
        <w:t>S</w:t>
      </w:r>
      <w:r w:rsidRPr="000D1EEF">
        <w:rPr>
          <w:rFonts w:eastAsia="宋体"/>
          <w:b w:val="0"/>
          <w:sz w:val="30"/>
          <w:szCs w:val="30"/>
        </w:rPr>
        <w:t xml:space="preserve">emi-static </w:t>
      </w:r>
      <w:r w:rsidRPr="000D1EEF">
        <w:rPr>
          <w:rFonts w:eastAsia="宋体" w:hint="eastAsia"/>
          <w:b w:val="0"/>
          <w:sz w:val="30"/>
          <w:szCs w:val="30"/>
        </w:rPr>
        <w:t>HARQ</w:t>
      </w:r>
      <w:r w:rsidRPr="000D1EEF">
        <w:rPr>
          <w:rFonts w:eastAsia="宋体"/>
          <w:b w:val="0"/>
          <w:sz w:val="30"/>
          <w:szCs w:val="30"/>
        </w:rPr>
        <w:t>-ACK codebook</w:t>
      </w:r>
    </w:p>
    <w:p w14:paraId="1DDD21F6" w14:textId="7C899CB0" w:rsidR="00407A77" w:rsidRPr="00407A77" w:rsidRDefault="00407A77" w:rsidP="00C42432">
      <w:pPr>
        <w:widowControl/>
        <w:spacing w:after="120"/>
        <w:rPr>
          <w:rFonts w:cs="Times New Roman"/>
          <w:kern w:val="0"/>
          <w:szCs w:val="20"/>
        </w:rPr>
      </w:pPr>
      <w:r w:rsidRPr="00192D30">
        <w:rPr>
          <w:rFonts w:cs="Times New Roman" w:hint="eastAsia"/>
          <w:kern w:val="0"/>
          <w:szCs w:val="20"/>
        </w:rPr>
        <w:t>F</w:t>
      </w:r>
      <w:r w:rsidRPr="00192D30">
        <w:rPr>
          <w:rFonts w:cs="Times New Roman"/>
          <w:kern w:val="0"/>
          <w:szCs w:val="20"/>
        </w:rPr>
        <w:t xml:space="preserve">or semi-static HARQ-ACK codebook, when multi-PDSCH scheduling is configured, it should be guaranteed that for each of all PDSCHs potentially scheduled based on the TDRA table to apply and the adopted solution for </w:t>
      </w:r>
      <w:r>
        <w:rPr>
          <w:rFonts w:cs="Times New Roman"/>
          <w:kern w:val="0"/>
          <w:szCs w:val="20"/>
        </w:rPr>
        <w:t xml:space="preserve">indicating/determining </w:t>
      </w:r>
      <w:r w:rsidRPr="00192D30">
        <w:rPr>
          <w:rFonts w:cs="Times New Roman"/>
          <w:kern w:val="0"/>
          <w:szCs w:val="20"/>
        </w:rPr>
        <w:t xml:space="preserve">HARQ-ACK feedback timing, for which the corresponding HARQ-ACK feedback is reported in a HARQ-ACK codebook, there is a corresponding HARQ-ACK bit(s) in the HARQ-ACK codebook. So legacy semi-static </w:t>
      </w:r>
      <w:r w:rsidR="00C75701">
        <w:rPr>
          <w:rFonts w:cs="Times New Roman"/>
          <w:kern w:val="0"/>
          <w:szCs w:val="20"/>
        </w:rPr>
        <w:t xml:space="preserve">HARQ-ACK </w:t>
      </w:r>
      <w:r w:rsidRPr="00192D30">
        <w:rPr>
          <w:rFonts w:cs="Times New Roman"/>
          <w:kern w:val="0"/>
          <w:szCs w:val="20"/>
        </w:rPr>
        <w:t xml:space="preserve">codebook </w:t>
      </w:r>
      <w:r w:rsidR="00C75701">
        <w:rPr>
          <w:rFonts w:cs="Times New Roman"/>
          <w:kern w:val="0"/>
          <w:szCs w:val="20"/>
        </w:rPr>
        <w:t>should</w:t>
      </w:r>
      <w:r w:rsidRPr="00192D30">
        <w:rPr>
          <w:rFonts w:cs="Times New Roman"/>
          <w:kern w:val="0"/>
          <w:szCs w:val="20"/>
        </w:rPr>
        <w:t xml:space="preserve"> be enhanced to achieve this target. </w:t>
      </w:r>
    </w:p>
    <w:p w14:paraId="0800BC4B" w14:textId="2132330C" w:rsidR="002E4BFC" w:rsidRDefault="002E4BFC" w:rsidP="00C42432">
      <w:pPr>
        <w:widowControl/>
        <w:spacing w:after="120"/>
        <w:rPr>
          <w:rFonts w:cs="Times New Roman"/>
          <w:kern w:val="0"/>
          <w:szCs w:val="20"/>
        </w:rPr>
      </w:pPr>
      <w:r>
        <w:rPr>
          <w:rFonts w:cs="Times New Roman" w:hint="eastAsia"/>
          <w:kern w:val="0"/>
          <w:szCs w:val="20"/>
        </w:rPr>
        <w:t>D</w:t>
      </w:r>
      <w:r>
        <w:rPr>
          <w:rFonts w:cs="Times New Roman"/>
          <w:kern w:val="0"/>
          <w:szCs w:val="20"/>
        </w:rPr>
        <w:t>uring RAN1#104b-e meeting, the following agreement about enhancements for semi-static HARQ-ACK codebook when enabling multi-PDSCH scheduling has been achieved.</w:t>
      </w:r>
    </w:p>
    <w:p w14:paraId="294172AA" w14:textId="0CFF96CC" w:rsidR="002E4BFC" w:rsidRDefault="002E4BFC" w:rsidP="00C42432">
      <w:pPr>
        <w:widowControl/>
        <w:spacing w:after="120"/>
        <w:rPr>
          <w:rFonts w:cs="Times New Roman"/>
          <w:kern w:val="0"/>
          <w:szCs w:val="20"/>
        </w:rPr>
      </w:pPr>
      <w:r>
        <w:rPr>
          <w:rFonts w:eastAsia="宋体"/>
          <w:noProof/>
        </w:rPr>
        <mc:AlternateContent>
          <mc:Choice Requires="wps">
            <w:drawing>
              <wp:inline distT="0" distB="0" distL="0" distR="0" wp14:anchorId="4448CB74" wp14:editId="291BF54D">
                <wp:extent cx="5755005" cy="2613804"/>
                <wp:effectExtent l="0" t="0" r="17145"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613804"/>
                        </a:xfrm>
                        <a:prstGeom prst="rect">
                          <a:avLst/>
                        </a:prstGeom>
                        <a:solidFill>
                          <a:srgbClr val="FFFFFF"/>
                        </a:solidFill>
                        <a:ln w="9525">
                          <a:solidFill>
                            <a:srgbClr val="000000"/>
                          </a:solidFill>
                          <a:miter lim="800000"/>
                          <a:headEnd/>
                          <a:tailEnd/>
                        </a:ln>
                      </wps:spPr>
                      <wps:txbx>
                        <w:txbxContent>
                          <w:p w14:paraId="5228277E" w14:textId="77777777" w:rsidR="00A823E2" w:rsidRPr="002E4BFC" w:rsidRDefault="00A823E2" w:rsidP="002E4BFC">
                            <w:pPr>
                              <w:widowControl/>
                              <w:spacing w:after="160" w:line="256" w:lineRule="auto"/>
                              <w:contextualSpacing/>
                              <w:rPr>
                                <w:rFonts w:eastAsia="Malgun Gothic" w:cs="Times New Roman"/>
                                <w:kern w:val="0"/>
                                <w:szCs w:val="24"/>
                                <w:lang w:eastAsia="ko-KR"/>
                              </w:rPr>
                            </w:pPr>
                            <w:r w:rsidRPr="002E4BFC">
                              <w:rPr>
                                <w:rFonts w:eastAsia="Malgun Gothic" w:cs="Times New Roman"/>
                                <w:kern w:val="0"/>
                                <w:szCs w:val="24"/>
                                <w:highlight w:val="green"/>
                                <w:lang w:eastAsia="ko-KR"/>
                              </w:rPr>
                              <w:t>Agreement:</w:t>
                            </w:r>
                          </w:p>
                          <w:p w14:paraId="697FF2E6" w14:textId="77777777" w:rsidR="00A823E2" w:rsidRPr="002E4BFC" w:rsidRDefault="00A823E2" w:rsidP="002E4BFC">
                            <w:pPr>
                              <w:widowControl/>
                              <w:spacing w:after="160" w:line="252" w:lineRule="auto"/>
                              <w:contextualSpacing/>
                              <w:rPr>
                                <w:rFonts w:eastAsia="Batang" w:cs="Times New Roman"/>
                                <w:kern w:val="0"/>
                                <w:szCs w:val="24"/>
                                <w:lang w:val="en-GB" w:eastAsia="x-none"/>
                              </w:rPr>
                            </w:pPr>
                            <w:r w:rsidRPr="002E4BFC">
                              <w:rPr>
                                <w:rFonts w:ascii="Times" w:eastAsia="Batang" w:hAnsi="Times" w:cs="Times New Roman"/>
                                <w:kern w:val="0"/>
                                <w:szCs w:val="24"/>
                                <w:lang w:eastAsia="x-none"/>
                              </w:rPr>
                              <w:t xml:space="preserve">For enhancements of generating </w:t>
                            </w:r>
                            <w:r w:rsidRPr="002E4BFC">
                              <w:rPr>
                                <w:rFonts w:eastAsia="Malgun Gothic" w:cs="Times New Roman"/>
                                <w:kern w:val="0"/>
                                <w:szCs w:val="24"/>
                                <w:lang w:eastAsia="x-none"/>
                              </w:rPr>
                              <w:t>type-1 HARQ-ACK codebook corresponding to DCI that can schedule multiple PDSCHs, the following options can be considered</w:t>
                            </w:r>
                            <w:r w:rsidRPr="002E4BFC">
                              <w:rPr>
                                <w:rFonts w:eastAsia="Batang" w:cs="Times New Roman"/>
                                <w:kern w:val="0"/>
                                <w:szCs w:val="24"/>
                                <w:lang w:val="en-GB" w:eastAsia="ko-KR"/>
                              </w:rPr>
                              <w:t>,</w:t>
                            </w:r>
                          </w:p>
                          <w:p w14:paraId="6C96517F"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eastAsia="Batang" w:cs="Times New Roman"/>
                                <w:kern w:val="0"/>
                                <w:szCs w:val="24"/>
                                <w:lang w:val="en-GB" w:eastAsia="ko-KR"/>
                              </w:rPr>
                              <w:t>Option 1</w:t>
                            </w:r>
                            <w:r w:rsidRPr="002E4BFC">
                              <w:rPr>
                                <w:rFonts w:eastAsia="Batang" w:cs="Times New Roman" w:hint="eastAsia"/>
                                <w:kern w:val="0"/>
                                <w:szCs w:val="24"/>
                                <w:lang w:val="en-GB" w:eastAsia="ko-KR"/>
                              </w:rPr>
                              <w:t xml:space="preserve">: </w:t>
                            </w:r>
                            <w:r w:rsidRPr="002E4BFC">
                              <w:rPr>
                                <w:rFonts w:ascii="Times" w:eastAsia="Batang" w:hAnsi="Times" w:cs="Times New Roman"/>
                                <w:kern w:val="0"/>
                                <w:szCs w:val="24"/>
                                <w:lang w:val="en-GB" w:eastAsia="ko-KR"/>
                              </w:rPr>
                              <w:t xml:space="preserve">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each SLIV of each row in the TDRA table and based on extension of K1 set</w:t>
                            </w:r>
                          </w:p>
                          <w:p w14:paraId="5DC15D36"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ko-KR"/>
                              </w:rPr>
                              <w:t xml:space="preserve">Option 1a: 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each SLIV of each row in the TDRA table</w:t>
                            </w:r>
                          </w:p>
                          <w:p w14:paraId="5E21C5FE"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x-none"/>
                              </w:rPr>
                              <w:t xml:space="preserve">Option 2: </w:t>
                            </w:r>
                            <w:r w:rsidRPr="002E4BFC">
                              <w:rPr>
                                <w:rFonts w:ascii="Times" w:eastAsia="Batang" w:hAnsi="Times" w:cs="Times New Roman"/>
                                <w:kern w:val="0"/>
                                <w:szCs w:val="24"/>
                                <w:lang w:val="en-GB" w:eastAsia="ko-KR"/>
                              </w:rPr>
                              <w:t xml:space="preserve">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the last SLIV of each row in the TDRA table</w:t>
                            </w:r>
                          </w:p>
                          <w:p w14:paraId="50B59842"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ko-KR"/>
                              </w:rPr>
                              <w:t xml:space="preserve">FFS: </w:t>
                            </w:r>
                            <w:r w:rsidRPr="002E4BFC">
                              <w:rPr>
                                <w:rFonts w:eastAsia="Malgun Gothic" w:cs="Times New Roman"/>
                                <w:kern w:val="0"/>
                                <w:szCs w:val="24"/>
                                <w:lang w:eastAsia="ko-KR"/>
                              </w:rPr>
                              <w:t>C</w:t>
                            </w:r>
                            <w:r w:rsidRPr="002E4BFC">
                              <w:rPr>
                                <w:rFonts w:eastAsia="Malgun Gothic" w:cs="Times New Roman" w:hint="eastAsia"/>
                                <w:kern w:val="0"/>
                                <w:szCs w:val="24"/>
                                <w:lang w:eastAsia="ko-KR"/>
                              </w:rPr>
                              <w:t>odebook generation details</w:t>
                            </w:r>
                            <w:r w:rsidRPr="002E4BFC">
                              <w:rPr>
                                <w:rFonts w:eastAsia="Malgun Gothic" w:cs="Times New Roman"/>
                                <w:kern w:val="0"/>
                                <w:szCs w:val="24"/>
                                <w:lang w:eastAsia="ko-KR"/>
                              </w:rPr>
                              <w:t xml:space="preserve">, including how to handle the collision with TDD DL/UL configuration and whether/how to extend K1 set </w:t>
                            </w:r>
                            <w:r w:rsidRPr="002E4BFC">
                              <w:rPr>
                                <w:rFonts w:ascii="Times" w:eastAsia="Batang" w:hAnsi="Times" w:cs="Times New Roman"/>
                                <w:kern w:val="0"/>
                                <w:szCs w:val="24"/>
                                <w:lang w:val="en-GB" w:eastAsia="ko-KR"/>
                              </w:rPr>
                              <w:t>based on K1 and slot offset between last PDSCH and other PDSCHs in a row in the TDRA table</w:t>
                            </w:r>
                          </w:p>
                          <w:p w14:paraId="34760028" w14:textId="77777777" w:rsidR="00A823E2" w:rsidRPr="00BC1317" w:rsidRDefault="00A823E2" w:rsidP="002E4BFC">
                            <w:pPr>
                              <w:rPr>
                                <w:lang w:val="en-GB"/>
                              </w:rPr>
                            </w:pPr>
                          </w:p>
                        </w:txbxContent>
                      </wps:txbx>
                      <wps:bodyPr rot="0" vert="horz" wrap="square" lIns="91440" tIns="45720" rIns="91440" bIns="45720" anchor="t" anchorCtr="0" upright="1">
                        <a:noAutofit/>
                      </wps:bodyPr>
                    </wps:wsp>
                  </a:graphicData>
                </a:graphic>
              </wp:inline>
            </w:drawing>
          </mc:Choice>
          <mc:Fallback>
            <w:pict>
              <v:shape w14:anchorId="4448CB74" id="文本框 4" o:spid="_x0000_s1030" type="#_x0000_t202" style="width:453.15pt;height:2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">
                <v:textbox>
                  <w:txbxContent>
                    <w:p w14:paraId="5228277E" w14:textId="77777777" w:rsidR="00A823E2" w:rsidRPr="002E4BFC" w:rsidRDefault="00A823E2" w:rsidP="002E4BFC">
                      <w:pPr>
                        <w:widowControl/>
                        <w:spacing w:after="160" w:line="256" w:lineRule="auto"/>
                        <w:contextualSpacing/>
                        <w:rPr>
                          <w:rFonts w:eastAsia="Malgun Gothic" w:cs="Times New Roman"/>
                          <w:kern w:val="0"/>
                          <w:szCs w:val="24"/>
                          <w:lang w:eastAsia="ko-KR"/>
                        </w:rPr>
                      </w:pPr>
                      <w:r w:rsidRPr="002E4BFC">
                        <w:rPr>
                          <w:rFonts w:eastAsia="Malgun Gothic" w:cs="Times New Roman"/>
                          <w:kern w:val="0"/>
                          <w:szCs w:val="24"/>
                          <w:highlight w:val="green"/>
                          <w:lang w:eastAsia="ko-KR"/>
                        </w:rPr>
                        <w:t>Agreement:</w:t>
                      </w:r>
                    </w:p>
                    <w:p w14:paraId="697FF2E6" w14:textId="77777777" w:rsidR="00A823E2" w:rsidRPr="002E4BFC" w:rsidRDefault="00A823E2" w:rsidP="002E4BFC">
                      <w:pPr>
                        <w:widowControl/>
                        <w:spacing w:after="160" w:line="252" w:lineRule="auto"/>
                        <w:contextualSpacing/>
                        <w:rPr>
                          <w:rFonts w:eastAsia="Batang" w:cs="Times New Roman"/>
                          <w:kern w:val="0"/>
                          <w:szCs w:val="24"/>
                          <w:lang w:val="en-GB" w:eastAsia="x-none"/>
                        </w:rPr>
                      </w:pPr>
                      <w:r w:rsidRPr="002E4BFC">
                        <w:rPr>
                          <w:rFonts w:ascii="Times" w:eastAsia="Batang" w:hAnsi="Times" w:cs="Times New Roman"/>
                          <w:kern w:val="0"/>
                          <w:szCs w:val="24"/>
                          <w:lang w:eastAsia="x-none"/>
                        </w:rPr>
                        <w:t xml:space="preserve">For enhancements of generating </w:t>
                      </w:r>
                      <w:r w:rsidRPr="002E4BFC">
                        <w:rPr>
                          <w:rFonts w:eastAsia="Malgun Gothic" w:cs="Times New Roman"/>
                          <w:kern w:val="0"/>
                          <w:szCs w:val="24"/>
                          <w:lang w:eastAsia="x-none"/>
                        </w:rPr>
                        <w:t>type-1 HARQ-ACK codebook corresponding to DCI that can schedule multiple PDSCHs, the following options can be considered</w:t>
                      </w:r>
                      <w:r w:rsidRPr="002E4BFC">
                        <w:rPr>
                          <w:rFonts w:eastAsia="Batang" w:cs="Times New Roman"/>
                          <w:kern w:val="0"/>
                          <w:szCs w:val="24"/>
                          <w:lang w:val="en-GB" w:eastAsia="ko-KR"/>
                        </w:rPr>
                        <w:t>,</w:t>
                      </w:r>
                    </w:p>
                    <w:p w14:paraId="6C96517F"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eastAsia="Batang" w:cs="Times New Roman"/>
                          <w:kern w:val="0"/>
                          <w:szCs w:val="24"/>
                          <w:lang w:val="en-GB" w:eastAsia="ko-KR"/>
                        </w:rPr>
                        <w:t>Option 1</w:t>
                      </w:r>
                      <w:r w:rsidRPr="002E4BFC">
                        <w:rPr>
                          <w:rFonts w:eastAsia="Batang" w:cs="Times New Roman" w:hint="eastAsia"/>
                          <w:kern w:val="0"/>
                          <w:szCs w:val="24"/>
                          <w:lang w:val="en-GB" w:eastAsia="ko-KR"/>
                        </w:rPr>
                        <w:t xml:space="preserve">: </w:t>
                      </w:r>
                      <w:r w:rsidRPr="002E4BFC">
                        <w:rPr>
                          <w:rFonts w:ascii="Times" w:eastAsia="Batang" w:hAnsi="Times" w:cs="Times New Roman"/>
                          <w:kern w:val="0"/>
                          <w:szCs w:val="24"/>
                          <w:lang w:val="en-GB" w:eastAsia="ko-KR"/>
                        </w:rPr>
                        <w:t xml:space="preserve">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each SLIV of each row in the TDRA table and based on extension of K1 set</w:t>
                      </w:r>
                    </w:p>
                    <w:p w14:paraId="5DC15D36"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ko-KR"/>
                        </w:rPr>
                        <w:t xml:space="preserve">Option 1a: 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each SLIV of each row in the TDRA table</w:t>
                      </w:r>
                    </w:p>
                    <w:p w14:paraId="5E21C5FE"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x-none"/>
                        </w:rPr>
                        <w:t xml:space="preserve">Option 2: </w:t>
                      </w:r>
                      <w:r w:rsidRPr="002E4BFC">
                        <w:rPr>
                          <w:rFonts w:ascii="Times" w:eastAsia="Batang" w:hAnsi="Times" w:cs="Times New Roman"/>
                          <w:kern w:val="0"/>
                          <w:szCs w:val="24"/>
                          <w:lang w:val="en-GB" w:eastAsia="ko-KR"/>
                        </w:rPr>
                        <w:t xml:space="preserve">The set of </w:t>
                      </w:r>
                      <w:proofErr w:type="gramStart"/>
                      <w:r w:rsidRPr="002E4BFC">
                        <w:rPr>
                          <w:rFonts w:ascii="Times" w:eastAsia="Batang" w:hAnsi="Times" w:cs="Times New Roman"/>
                          <w:kern w:val="0"/>
                          <w:szCs w:val="24"/>
                          <w:lang w:val="en-GB" w:eastAsia="ko-KR"/>
                        </w:rPr>
                        <w:t>candidate</w:t>
                      </w:r>
                      <w:proofErr w:type="gramEnd"/>
                      <w:r w:rsidRPr="002E4BFC">
                        <w:rPr>
                          <w:rFonts w:ascii="Times" w:eastAsia="Batang" w:hAnsi="Times" w:cs="Times New Roman"/>
                          <w:kern w:val="0"/>
                          <w:szCs w:val="24"/>
                          <w:lang w:val="en-GB" w:eastAsia="ko-KR"/>
                        </w:rPr>
                        <w:t xml:space="preserve"> PDSCH </w:t>
                      </w:r>
                      <w:r w:rsidRPr="002E4BFC">
                        <w:rPr>
                          <w:rFonts w:ascii="Times" w:eastAsia="Batang" w:hAnsi="Times" w:cs="Times New Roman"/>
                          <w:kern w:val="0"/>
                          <w:szCs w:val="24"/>
                          <w:lang w:val="en-GB" w:eastAsia="x-none"/>
                        </w:rPr>
                        <w:t xml:space="preserve">reception </w:t>
                      </w:r>
                      <w:r w:rsidRPr="002E4BFC">
                        <w:rPr>
                          <w:rFonts w:ascii="Times" w:eastAsia="Batang" w:hAnsi="Times" w:cs="Times New Roman"/>
                          <w:kern w:val="0"/>
                          <w:szCs w:val="24"/>
                          <w:lang w:val="en-GB" w:eastAsia="ko-KR"/>
                        </w:rPr>
                        <w:t>occasions is determined according to the last SLIV of each row in the TDRA table</w:t>
                      </w:r>
                    </w:p>
                    <w:p w14:paraId="50B59842" w14:textId="77777777" w:rsidR="00A823E2" w:rsidRPr="002E4BFC" w:rsidRDefault="00A823E2" w:rsidP="002E4BFC">
                      <w:pPr>
                        <w:widowControl/>
                        <w:numPr>
                          <w:ilvl w:val="0"/>
                          <w:numId w:val="16"/>
                        </w:numPr>
                        <w:spacing w:after="160" w:line="252" w:lineRule="auto"/>
                        <w:contextualSpacing/>
                        <w:jc w:val="left"/>
                        <w:rPr>
                          <w:rFonts w:eastAsia="Batang" w:cs="Times New Roman"/>
                          <w:kern w:val="0"/>
                          <w:szCs w:val="24"/>
                          <w:lang w:val="en-GB" w:eastAsia="x-none"/>
                        </w:rPr>
                      </w:pPr>
                      <w:r w:rsidRPr="002E4BFC">
                        <w:rPr>
                          <w:rFonts w:ascii="Times" w:eastAsia="Batang" w:hAnsi="Times" w:cs="Times New Roman"/>
                          <w:kern w:val="0"/>
                          <w:szCs w:val="24"/>
                          <w:lang w:val="en-GB" w:eastAsia="ko-KR"/>
                        </w:rPr>
                        <w:t xml:space="preserve">FFS: </w:t>
                      </w:r>
                      <w:r w:rsidRPr="002E4BFC">
                        <w:rPr>
                          <w:rFonts w:eastAsia="Malgun Gothic" w:cs="Times New Roman"/>
                          <w:kern w:val="0"/>
                          <w:szCs w:val="24"/>
                          <w:lang w:eastAsia="ko-KR"/>
                        </w:rPr>
                        <w:t>C</w:t>
                      </w:r>
                      <w:r w:rsidRPr="002E4BFC">
                        <w:rPr>
                          <w:rFonts w:eastAsia="Malgun Gothic" w:cs="Times New Roman" w:hint="eastAsia"/>
                          <w:kern w:val="0"/>
                          <w:szCs w:val="24"/>
                          <w:lang w:eastAsia="ko-KR"/>
                        </w:rPr>
                        <w:t>odebook generation details</w:t>
                      </w:r>
                      <w:r w:rsidRPr="002E4BFC">
                        <w:rPr>
                          <w:rFonts w:eastAsia="Malgun Gothic" w:cs="Times New Roman"/>
                          <w:kern w:val="0"/>
                          <w:szCs w:val="24"/>
                          <w:lang w:eastAsia="ko-KR"/>
                        </w:rPr>
                        <w:t xml:space="preserve">, including how to handle the collision with TDD DL/UL configuration and whether/how to extend K1 set </w:t>
                      </w:r>
                      <w:r w:rsidRPr="002E4BFC">
                        <w:rPr>
                          <w:rFonts w:ascii="Times" w:eastAsia="Batang" w:hAnsi="Times" w:cs="Times New Roman"/>
                          <w:kern w:val="0"/>
                          <w:szCs w:val="24"/>
                          <w:lang w:val="en-GB" w:eastAsia="ko-KR"/>
                        </w:rPr>
                        <w:t>based on K1 and slot offset between last PDSCH and other PDSCHs in a row in the TDRA table</w:t>
                      </w:r>
                    </w:p>
                    <w:p w14:paraId="34760028" w14:textId="77777777" w:rsidR="00A823E2" w:rsidRPr="00BC1317" w:rsidRDefault="00A823E2" w:rsidP="002E4BFC">
                      <w:pPr>
                        <w:rPr>
                          <w:lang w:val="en-GB"/>
                        </w:rPr>
                      </w:pPr>
                    </w:p>
                  </w:txbxContent>
                </v:textbox>
                <w10:anchorlock/>
              </v:shape>
            </w:pict>
          </mc:Fallback>
        </mc:AlternateContent>
      </w:r>
    </w:p>
    <w:p w14:paraId="6C10E6B3" w14:textId="41045A6A" w:rsidR="002E4BFC" w:rsidRDefault="002E4BFC" w:rsidP="00C42432">
      <w:pPr>
        <w:widowControl/>
        <w:spacing w:after="120"/>
        <w:rPr>
          <w:rFonts w:cs="Times New Roman"/>
          <w:kern w:val="0"/>
          <w:szCs w:val="20"/>
        </w:rPr>
      </w:pPr>
      <w:r>
        <w:rPr>
          <w:rFonts w:cs="Times New Roman" w:hint="eastAsia"/>
          <w:kern w:val="0"/>
          <w:szCs w:val="20"/>
        </w:rPr>
        <w:t>H</w:t>
      </w:r>
      <w:r>
        <w:rPr>
          <w:rFonts w:cs="Times New Roman"/>
          <w:kern w:val="0"/>
          <w:szCs w:val="20"/>
        </w:rPr>
        <w:t xml:space="preserve">ere some details </w:t>
      </w:r>
      <w:r w:rsidR="00701088">
        <w:rPr>
          <w:rFonts w:cs="Times New Roman"/>
          <w:kern w:val="0"/>
          <w:szCs w:val="20"/>
        </w:rPr>
        <w:t>for</w:t>
      </w:r>
      <w:r>
        <w:rPr>
          <w:rFonts w:cs="Times New Roman"/>
          <w:kern w:val="0"/>
          <w:szCs w:val="20"/>
        </w:rPr>
        <w:t xml:space="preserve"> each option will be discussed, especially </w:t>
      </w:r>
      <w:r w:rsidR="00701088">
        <w:rPr>
          <w:rFonts w:cs="Times New Roman"/>
          <w:kern w:val="0"/>
          <w:szCs w:val="20"/>
        </w:rPr>
        <w:t>for Option 1 and Option 2.</w:t>
      </w:r>
    </w:p>
    <w:p w14:paraId="4EE9B684" w14:textId="2FEAF489" w:rsidR="0085424D" w:rsidRPr="00407A77" w:rsidRDefault="00701088" w:rsidP="00407A77">
      <w:pPr>
        <w:widowControl/>
        <w:spacing w:after="120"/>
        <w:rPr>
          <w:rFonts w:cs="Times New Roman"/>
          <w:kern w:val="0"/>
          <w:szCs w:val="20"/>
        </w:rPr>
      </w:pPr>
      <w:r>
        <w:rPr>
          <w:rFonts w:cs="Times New Roman" w:hint="eastAsia"/>
          <w:kern w:val="0"/>
          <w:szCs w:val="20"/>
        </w:rPr>
        <w:t>F</w:t>
      </w:r>
      <w:r>
        <w:rPr>
          <w:rFonts w:cs="Times New Roman"/>
          <w:kern w:val="0"/>
          <w:szCs w:val="20"/>
        </w:rPr>
        <w:t xml:space="preserve">or Option 1, </w:t>
      </w:r>
      <w:r w:rsidR="00BF19A5" w:rsidRPr="00192D30">
        <w:rPr>
          <w:rFonts w:cs="Times New Roman"/>
          <w:kern w:val="0"/>
          <w:szCs w:val="20"/>
        </w:rPr>
        <w:t xml:space="preserve">the </w:t>
      </w:r>
      <w:r w:rsidR="00F50167">
        <w:rPr>
          <w:lang w:eastAsia="ko-KR"/>
        </w:rPr>
        <w:t xml:space="preserve">(high-layer configured) </w:t>
      </w:r>
      <w:r w:rsidR="00BF19A5" w:rsidRPr="00192D30">
        <w:rPr>
          <w:rFonts w:cs="Times New Roman"/>
          <w:kern w:val="0"/>
          <w:szCs w:val="20"/>
        </w:rPr>
        <w:t xml:space="preserve">K1 set will be extended to accommodate all the DL slots which are determined not only by the HARQ-ACK feedback timing indicator but also by </w:t>
      </w:r>
      <w:r w:rsidR="00BF19A5">
        <w:rPr>
          <w:rFonts w:cs="Times New Roman"/>
          <w:kern w:val="0"/>
          <w:szCs w:val="20"/>
        </w:rPr>
        <w:t xml:space="preserve">one or more DL slots occupied by </w:t>
      </w:r>
      <w:r w:rsidR="00BF19A5" w:rsidRPr="00192D30">
        <w:rPr>
          <w:rFonts w:cs="Times New Roman"/>
          <w:kern w:val="0"/>
          <w:szCs w:val="20"/>
        </w:rPr>
        <w:t>multiple PDSCHs schedule</w:t>
      </w:r>
      <w:r w:rsidR="00BF19A5">
        <w:rPr>
          <w:rFonts w:cs="Times New Roman"/>
          <w:kern w:val="0"/>
          <w:szCs w:val="20"/>
        </w:rPr>
        <w:t>d</w:t>
      </w:r>
      <w:r w:rsidR="00BF19A5" w:rsidRPr="00192D30">
        <w:rPr>
          <w:rFonts w:cs="Times New Roman"/>
          <w:kern w:val="0"/>
          <w:szCs w:val="20"/>
        </w:rPr>
        <w:t xml:space="preserve"> by a single DL DCI. </w:t>
      </w:r>
      <w:r w:rsidR="00D84C1E">
        <w:rPr>
          <w:rFonts w:cs="Times New Roman"/>
          <w:kern w:val="0"/>
          <w:szCs w:val="20"/>
        </w:rPr>
        <w:t xml:space="preserve">For example, each K1 in the K1 set will be extended to be mapped to N DL slots, where N is the maximum number of DL slots occupied by a row in the TDRA table for multi-PDSCH scheduling, and the extended K1 set will correspond to the union of N DL slots for each K1 in the K1 set. </w:t>
      </w:r>
      <w:r w:rsidR="0085424D" w:rsidRPr="00192D30">
        <w:rPr>
          <w:rFonts w:cs="Times New Roman"/>
          <w:kern w:val="0"/>
          <w:szCs w:val="20"/>
        </w:rPr>
        <w:t xml:space="preserve">The set of SLIVs </w:t>
      </w:r>
      <w:r w:rsidR="0085424D">
        <w:rPr>
          <w:rFonts w:cs="Times New Roman"/>
          <w:kern w:val="0"/>
          <w:szCs w:val="20"/>
        </w:rPr>
        <w:t>associated with</w:t>
      </w:r>
      <w:r w:rsidR="0085424D" w:rsidRPr="00192D30">
        <w:rPr>
          <w:rFonts w:cs="Times New Roman"/>
          <w:kern w:val="0"/>
          <w:szCs w:val="20"/>
        </w:rPr>
        <w:t xml:space="preserve"> each </w:t>
      </w:r>
      <w:r w:rsidR="0085424D">
        <w:rPr>
          <w:rFonts w:cs="Times New Roman"/>
          <w:kern w:val="0"/>
          <w:szCs w:val="20"/>
        </w:rPr>
        <w:t>candidate DL slot (which can be mapped to a candidate K1 in the extended K1 set further based on the SCSs of UL and DL) involved</w:t>
      </w:r>
      <w:r w:rsidR="0085424D" w:rsidRPr="00192D30">
        <w:rPr>
          <w:rFonts w:cs="Times New Roman"/>
          <w:kern w:val="0"/>
          <w:szCs w:val="20"/>
        </w:rPr>
        <w:t xml:space="preserve"> in the extended K1 set when constructing the </w:t>
      </w:r>
      <w:r w:rsidR="0085424D">
        <w:rPr>
          <w:rFonts w:cs="Times New Roman"/>
          <w:kern w:val="0"/>
          <w:szCs w:val="20"/>
        </w:rPr>
        <w:t>semi-static</w:t>
      </w:r>
      <w:r w:rsidR="0085424D" w:rsidRPr="00192D30">
        <w:rPr>
          <w:rFonts w:cs="Times New Roman"/>
          <w:kern w:val="0"/>
          <w:szCs w:val="20"/>
        </w:rPr>
        <w:t xml:space="preserve"> codebook should also be determined based on the TDRA table used for multi-PDSCH scheduling.</w:t>
      </w:r>
      <w:r w:rsidR="0085424D">
        <w:rPr>
          <w:rFonts w:cs="Times New Roman"/>
          <w:kern w:val="0"/>
          <w:szCs w:val="20"/>
        </w:rPr>
        <w:t xml:space="preserve"> For example, </w:t>
      </w:r>
      <w:r w:rsidR="0085424D">
        <w:rPr>
          <w:lang w:eastAsia="ko-KR"/>
        </w:rPr>
        <w:t xml:space="preserve">the set of SLIVs </w:t>
      </w:r>
      <w:r w:rsidR="00407A77">
        <w:rPr>
          <w:lang w:eastAsia="ko-KR"/>
        </w:rPr>
        <w:t>associated with</w:t>
      </w:r>
      <w:r w:rsidR="0085424D">
        <w:rPr>
          <w:lang w:eastAsia="ko-KR"/>
        </w:rPr>
        <w:t xml:space="preserve"> a candidate DL slot may contain every SLIV ending in the candidate DL slot when </w:t>
      </w:r>
      <w:r w:rsidR="00895639">
        <w:rPr>
          <w:lang w:eastAsia="ko-KR"/>
        </w:rPr>
        <w:t>scheduling</w:t>
      </w:r>
      <w:r w:rsidR="0085424D">
        <w:rPr>
          <w:lang w:eastAsia="ko-KR"/>
        </w:rPr>
        <w:t xml:space="preserve"> the TDRA row containing the SLIV and applying a </w:t>
      </w:r>
      <w:r w:rsidR="00407A77">
        <w:rPr>
          <w:lang w:eastAsia="ko-KR"/>
        </w:rPr>
        <w:t xml:space="preserve">certain </w:t>
      </w:r>
      <w:r w:rsidR="0085424D">
        <w:rPr>
          <w:lang w:eastAsia="ko-KR"/>
        </w:rPr>
        <w:t xml:space="preserve">K1 in the K1 set. Alternatively, the set of SLIVs </w:t>
      </w:r>
      <w:r w:rsidR="00407A77">
        <w:rPr>
          <w:lang w:eastAsia="ko-KR"/>
        </w:rPr>
        <w:t>associated with</w:t>
      </w:r>
      <w:r w:rsidR="0085424D">
        <w:rPr>
          <w:lang w:eastAsia="ko-KR"/>
        </w:rPr>
        <w:t xml:space="preserve"> a candidate DL slot may be the union of SLIVs over all rows in the TDRA table.</w:t>
      </w:r>
      <w:r w:rsidR="00407A77">
        <w:rPr>
          <w:lang w:eastAsia="ko-KR"/>
        </w:rPr>
        <w:t xml:space="preserve"> The former scheme, i.e., considering every SLIV ending in the candidate DL slot, may result in less codebook size, </w:t>
      </w:r>
      <w:r w:rsidR="00C75701">
        <w:rPr>
          <w:lang w:eastAsia="ko-KR"/>
        </w:rPr>
        <w:t>therefore is preferred</w:t>
      </w:r>
      <w:r w:rsidR="00407A77" w:rsidRPr="00192D30">
        <w:rPr>
          <w:rFonts w:cs="Times New Roman"/>
          <w:kern w:val="0"/>
          <w:szCs w:val="20"/>
        </w:rPr>
        <w:t>.</w:t>
      </w:r>
    </w:p>
    <w:p w14:paraId="3F1627A7" w14:textId="4E36CCD3" w:rsidR="00F50167" w:rsidRDefault="00D84C1E" w:rsidP="00BC131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1, the K1 set is extended to accommodate all </w:t>
      </w:r>
      <w:r w:rsidRPr="00BC1317">
        <w:rPr>
          <w:rFonts w:cs="Times New Roman"/>
          <w:szCs w:val="20"/>
        </w:rPr>
        <w:t xml:space="preserve">the DL slots </w:t>
      </w:r>
      <w:r>
        <w:rPr>
          <w:rFonts w:cs="Times New Roman"/>
          <w:szCs w:val="20"/>
        </w:rPr>
        <w:t xml:space="preserve">determined not only by K1 but also by </w:t>
      </w:r>
      <w:r w:rsidR="00F50167">
        <w:rPr>
          <w:rFonts w:cs="Times New Roman"/>
          <w:szCs w:val="20"/>
        </w:rPr>
        <w:t>DL slots occupied by a row in the TDRA table.</w:t>
      </w:r>
    </w:p>
    <w:p w14:paraId="036BB7D2" w14:textId="40A4A72A" w:rsidR="00F50167" w:rsidRDefault="00F50167" w:rsidP="00BC131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1, </w:t>
      </w:r>
      <w:r>
        <w:rPr>
          <w:lang w:eastAsia="ko-KR"/>
        </w:rPr>
        <w:t>the set of SLIVs associated with a candidate DL slot involved in the extended K1 set contains every SLIV ending in the candidate DL slot when scheduling the TDRA row containing the SLIV and applying a certain K1 in the K1 set.</w:t>
      </w:r>
    </w:p>
    <w:p w14:paraId="48DEDD63" w14:textId="0E5F0B24" w:rsidR="00BF19A5" w:rsidRDefault="00BF19A5" w:rsidP="00BF19A5">
      <w:pPr>
        <w:widowControl/>
        <w:spacing w:after="120"/>
        <w:rPr>
          <w:rFonts w:cs="Times New Roman"/>
          <w:kern w:val="0"/>
          <w:szCs w:val="20"/>
        </w:rPr>
      </w:pPr>
      <w:r w:rsidRPr="00BC1317">
        <w:rPr>
          <w:rFonts w:cs="Times New Roman"/>
          <w:kern w:val="0"/>
          <w:szCs w:val="20"/>
        </w:rPr>
        <w:lastRenderedPageBreak/>
        <w:t xml:space="preserve">For Option 2, </w:t>
      </w:r>
      <w:r w:rsidR="00F50167" w:rsidRPr="00192D30">
        <w:rPr>
          <w:rFonts w:cs="Times New Roman"/>
          <w:kern w:val="0"/>
          <w:szCs w:val="20"/>
        </w:rPr>
        <w:t xml:space="preserve">the </w:t>
      </w:r>
      <w:r w:rsidR="00F50167">
        <w:rPr>
          <w:lang w:eastAsia="ko-KR"/>
        </w:rPr>
        <w:t xml:space="preserve">(high-layer configured) </w:t>
      </w:r>
      <w:r w:rsidR="00F50167" w:rsidRPr="00192D30">
        <w:rPr>
          <w:rFonts w:cs="Times New Roman"/>
          <w:kern w:val="0"/>
          <w:szCs w:val="20"/>
        </w:rPr>
        <w:t>K1 set</w:t>
      </w:r>
      <w:r w:rsidR="00F50167" w:rsidRPr="001F7B2F">
        <w:rPr>
          <w:rFonts w:cs="Times New Roman"/>
          <w:kern w:val="0"/>
          <w:szCs w:val="20"/>
        </w:rPr>
        <w:t xml:space="preserve"> </w:t>
      </w:r>
      <w:r w:rsidR="00F50167">
        <w:rPr>
          <w:rFonts w:cs="Times New Roman"/>
          <w:kern w:val="0"/>
          <w:szCs w:val="20"/>
        </w:rPr>
        <w:t>is not required to be extended. A</w:t>
      </w:r>
      <w:r w:rsidRPr="00BC1317">
        <w:rPr>
          <w:rFonts w:cs="Times New Roman"/>
          <w:kern w:val="0"/>
          <w:szCs w:val="20"/>
        </w:rPr>
        <w:t xml:space="preserve">fter </w:t>
      </w:r>
      <w:r w:rsidR="00F50167">
        <w:rPr>
          <w:rFonts w:cs="Times New Roman"/>
          <w:kern w:val="0"/>
          <w:szCs w:val="20"/>
        </w:rPr>
        <w:t xml:space="preserve">the set of </w:t>
      </w:r>
      <w:r w:rsidRPr="00BC1317">
        <w:rPr>
          <w:rFonts w:cs="Times New Roman"/>
          <w:kern w:val="0"/>
          <w:szCs w:val="20"/>
        </w:rPr>
        <w:t xml:space="preserve">PDSCH candidate occasions are determined </w:t>
      </w:r>
      <w:r w:rsidR="00F50167" w:rsidRPr="002E4BFC">
        <w:rPr>
          <w:rFonts w:ascii="Times" w:eastAsia="Batang" w:hAnsi="Times" w:cs="Times New Roman"/>
          <w:kern w:val="0"/>
          <w:szCs w:val="24"/>
          <w:lang w:val="en-GB" w:eastAsia="ko-KR"/>
        </w:rPr>
        <w:t>according to the last SLIV of each row in the TDRA table</w:t>
      </w:r>
      <w:r w:rsidR="00F50167" w:rsidRPr="001F7B2F">
        <w:rPr>
          <w:rFonts w:cs="Times New Roman"/>
          <w:kern w:val="0"/>
          <w:szCs w:val="20"/>
        </w:rPr>
        <w:t xml:space="preserve"> </w:t>
      </w:r>
      <w:r w:rsidR="00F50167">
        <w:rPr>
          <w:rFonts w:cs="Times New Roman"/>
          <w:kern w:val="0"/>
          <w:szCs w:val="20"/>
        </w:rPr>
        <w:t xml:space="preserve">and </w:t>
      </w:r>
      <w:r w:rsidRPr="00BC1317">
        <w:rPr>
          <w:rFonts w:cs="Times New Roman"/>
          <w:kern w:val="0"/>
          <w:szCs w:val="20"/>
        </w:rPr>
        <w:t>based on the K1 set, HARQ-ACK information of the multiple PDSCHs scheduled by one DCI will be mapped to one PDSCH candidate occasion</w:t>
      </w:r>
      <w:r w:rsidR="003B254D">
        <w:rPr>
          <w:rFonts w:cs="Times New Roman"/>
          <w:kern w:val="0"/>
          <w:szCs w:val="20"/>
        </w:rPr>
        <w:t>, which is determined by the last scheduled PDSCH (i.e. corresponding to the last SLIV) originally</w:t>
      </w:r>
      <w:r w:rsidRPr="00BC1317">
        <w:rPr>
          <w:rFonts w:cs="Times New Roman"/>
          <w:kern w:val="0"/>
          <w:szCs w:val="20"/>
        </w:rPr>
        <w:t>.</w:t>
      </w:r>
      <w:r w:rsidR="003B254D">
        <w:rPr>
          <w:rFonts w:cs="Times New Roman"/>
          <w:kern w:val="0"/>
          <w:szCs w:val="20"/>
        </w:rPr>
        <w:t xml:space="preserve"> Here one PDSCH candidate occasion will be mapped to several HARQ-ACK bits in the semi-static codebook</w:t>
      </w:r>
      <w:r w:rsidR="00142B18">
        <w:rPr>
          <w:rFonts w:cs="Times New Roman"/>
          <w:kern w:val="0"/>
          <w:szCs w:val="20"/>
        </w:rPr>
        <w:t>, and the number of HARQ-ACK bits for the PDSCH candidate occasion may be determined by the maximum number of SLIVs of those rows mapped to the PDSCH candidate occasion.</w:t>
      </w:r>
    </w:p>
    <w:p w14:paraId="43F70B65" w14:textId="710C7CA5" w:rsidR="00142B18" w:rsidRDefault="00142B18" w:rsidP="00BC131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2, </w:t>
      </w:r>
      <w:r w:rsidRPr="002C4FB1">
        <w:rPr>
          <w:rFonts w:eastAsiaTheme="minorEastAsia" w:cs="Times New Roman"/>
          <w:kern w:val="0"/>
          <w:szCs w:val="20"/>
          <w:lang w:eastAsia="zh-CN"/>
        </w:rPr>
        <w:t xml:space="preserve">HARQ-ACK information of multiple PDSCHs scheduled by one DCI will be mapped to </w:t>
      </w:r>
      <w:r>
        <w:rPr>
          <w:rFonts w:eastAsiaTheme="minorEastAsia" w:cs="Times New Roman"/>
          <w:kern w:val="0"/>
          <w:szCs w:val="20"/>
          <w:lang w:eastAsia="zh-CN"/>
        </w:rPr>
        <w:t>a same</w:t>
      </w:r>
      <w:r w:rsidRPr="002C4FB1">
        <w:rPr>
          <w:rFonts w:eastAsiaTheme="minorEastAsia" w:cs="Times New Roman"/>
          <w:kern w:val="0"/>
          <w:szCs w:val="20"/>
          <w:lang w:eastAsia="zh-CN"/>
        </w:rPr>
        <w:t xml:space="preserve"> PDSCH candidate occasion</w:t>
      </w:r>
      <w:r>
        <w:rPr>
          <w:rFonts w:cs="Times New Roman"/>
          <w:kern w:val="0"/>
          <w:szCs w:val="20"/>
        </w:rPr>
        <w:t>, which is determined by the last scheduled PDSCH among the multiple PDSCHs originally</w:t>
      </w:r>
      <w:r w:rsidRPr="002C4FB1">
        <w:rPr>
          <w:rFonts w:eastAsiaTheme="minorEastAsia" w:cs="Times New Roman"/>
          <w:kern w:val="0"/>
          <w:szCs w:val="20"/>
          <w:lang w:eastAsia="zh-CN"/>
        </w:rPr>
        <w:t>.</w:t>
      </w:r>
    </w:p>
    <w:p w14:paraId="6F0BBC9F" w14:textId="6CF768F0" w:rsidR="00142B18" w:rsidRDefault="00142B18" w:rsidP="00BC131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2, </w:t>
      </w:r>
      <w:r>
        <w:rPr>
          <w:rFonts w:cs="Times New Roman"/>
          <w:kern w:val="0"/>
          <w:szCs w:val="20"/>
        </w:rPr>
        <w:t xml:space="preserve">the number of HARQ-ACK bits for </w:t>
      </w:r>
      <w:r w:rsidR="00F82E48">
        <w:rPr>
          <w:rFonts w:cs="Times New Roman"/>
          <w:kern w:val="0"/>
          <w:szCs w:val="20"/>
        </w:rPr>
        <w:t>a</w:t>
      </w:r>
      <w:r>
        <w:rPr>
          <w:rFonts w:cs="Times New Roman"/>
          <w:kern w:val="0"/>
          <w:szCs w:val="20"/>
        </w:rPr>
        <w:t xml:space="preserve"> PDSCH candidate occasion </w:t>
      </w:r>
      <w:r w:rsidR="00F82E48">
        <w:rPr>
          <w:rFonts w:cs="Times New Roman"/>
          <w:kern w:val="0"/>
          <w:szCs w:val="20"/>
        </w:rPr>
        <w:t>in the semi-static codebook can</w:t>
      </w:r>
      <w:r>
        <w:rPr>
          <w:rFonts w:cs="Times New Roman"/>
          <w:kern w:val="0"/>
          <w:szCs w:val="20"/>
        </w:rPr>
        <w:t xml:space="preserve"> be determined by the maximum number of SLIVs of those rows mapped to the PDSCH candidate occasion.</w:t>
      </w:r>
    </w:p>
    <w:p w14:paraId="1486274D" w14:textId="405DACF4" w:rsidR="00E01543" w:rsidRDefault="00B828B7" w:rsidP="00C42432">
      <w:pPr>
        <w:widowControl/>
        <w:spacing w:after="120"/>
        <w:rPr>
          <w:rFonts w:cs="Times New Roman"/>
          <w:kern w:val="0"/>
          <w:szCs w:val="20"/>
          <w:lang w:val="en-GB"/>
        </w:rPr>
      </w:pPr>
      <w:r>
        <w:rPr>
          <w:rFonts w:cs="Times New Roman" w:hint="eastAsia"/>
          <w:kern w:val="0"/>
          <w:szCs w:val="20"/>
          <w:lang w:val="en-GB"/>
        </w:rPr>
        <w:t>O</w:t>
      </w:r>
      <w:r>
        <w:rPr>
          <w:rFonts w:cs="Times New Roman"/>
          <w:kern w:val="0"/>
          <w:szCs w:val="20"/>
          <w:lang w:val="en-GB"/>
        </w:rPr>
        <w:t xml:space="preserve">ption 2 may have </w:t>
      </w:r>
      <w:r w:rsidR="006D3C23">
        <w:rPr>
          <w:rFonts w:cs="Times New Roman"/>
          <w:kern w:val="0"/>
          <w:szCs w:val="20"/>
          <w:lang w:val="en-GB"/>
        </w:rPr>
        <w:t xml:space="preserve">a </w:t>
      </w:r>
      <w:r>
        <w:rPr>
          <w:rFonts w:cs="Times New Roman"/>
          <w:kern w:val="0"/>
          <w:szCs w:val="20"/>
          <w:lang w:val="en-GB"/>
        </w:rPr>
        <w:t>larger impact on the legacy codebook construction, since a PDSCH candidate occasion may correspond to more than one PDSCH</w:t>
      </w:r>
      <w:r w:rsidR="00F75B14">
        <w:rPr>
          <w:rFonts w:cs="Times New Roman"/>
          <w:kern w:val="0"/>
          <w:szCs w:val="20"/>
          <w:lang w:val="en-GB"/>
        </w:rPr>
        <w:t xml:space="preserve"> reception, compared to that a PDSCH candidate occasion corresponds to a single candidate PDSCH reception in the legacy codebook construction. Furthermore, because several HARQ-ACK bits will be reserved for a PDSCH candidate occasion in the semi-static codebook, there may be some redundant bits in the codebook depending on how to determine the number of HARQ-ACK bits. </w:t>
      </w:r>
      <w:proofErr w:type="gramStart"/>
      <w:r w:rsidR="00F75B14">
        <w:rPr>
          <w:rFonts w:cs="Times New Roman"/>
          <w:kern w:val="0"/>
          <w:szCs w:val="20"/>
          <w:lang w:val="en-GB"/>
        </w:rPr>
        <w:t>So</w:t>
      </w:r>
      <w:proofErr w:type="gramEnd"/>
      <w:r w:rsidR="00F75B14">
        <w:rPr>
          <w:rFonts w:cs="Times New Roman"/>
          <w:kern w:val="0"/>
          <w:szCs w:val="20"/>
          <w:lang w:val="en-GB"/>
        </w:rPr>
        <w:t xml:space="preserve"> Option 1 is slightly preferred.</w:t>
      </w:r>
    </w:p>
    <w:p w14:paraId="06B66622" w14:textId="2B7C1F71" w:rsidR="00F75B14" w:rsidRDefault="00F75B14" w:rsidP="00F75B14">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semi-static codebook enhancement, support Option 1, i.e. extending K1 set</w:t>
      </w:r>
      <w:r>
        <w:rPr>
          <w:rFonts w:cs="Times New Roman"/>
          <w:kern w:val="0"/>
          <w:szCs w:val="20"/>
        </w:rPr>
        <w:t>.</w:t>
      </w:r>
    </w:p>
    <w:p w14:paraId="725C8262" w14:textId="428DFBBB" w:rsidR="00C42432" w:rsidRPr="00192D30" w:rsidRDefault="009B22B3" w:rsidP="00C42432">
      <w:pPr>
        <w:widowControl/>
        <w:spacing w:after="120"/>
        <w:rPr>
          <w:rFonts w:cs="Times New Roman"/>
          <w:kern w:val="0"/>
          <w:szCs w:val="20"/>
        </w:rPr>
      </w:pPr>
      <w:r>
        <w:rPr>
          <w:rFonts w:cs="Times New Roman"/>
          <w:kern w:val="0"/>
          <w:szCs w:val="20"/>
          <w:lang w:val="en-GB"/>
        </w:rPr>
        <w:t xml:space="preserve">In addition, </w:t>
      </w:r>
      <w:r>
        <w:rPr>
          <w:rFonts w:cs="Times New Roman"/>
          <w:kern w:val="0"/>
          <w:szCs w:val="20"/>
        </w:rPr>
        <w:t>t</w:t>
      </w:r>
      <w:r w:rsidR="00C42432" w:rsidRPr="00192D30">
        <w:rPr>
          <w:rFonts w:cs="Times New Roman"/>
          <w:kern w:val="0"/>
          <w:szCs w:val="20"/>
        </w:rPr>
        <w:t>ime domain bundling is an efficient way to reduce the HARQ-ACK codebook size, and when it could be combined with semi-static codebook, the codebook size can be controlled based on configurable bundling granularity while keeping semi-static. So it is beneficial to study semi-static codebook combined with time domain bundling.</w:t>
      </w:r>
    </w:p>
    <w:p w14:paraId="6202E7A1" w14:textId="0B943095" w:rsidR="00C42432" w:rsidRPr="0075400D" w:rsidRDefault="00C42432" w:rsidP="00BC1317">
      <w:pPr>
        <w:pStyle w:val="a4"/>
        <w:jc w:val="both"/>
        <w:rPr>
          <w:rFonts w:cs="Times New Roman"/>
          <w:szCs w:val="20"/>
        </w:rPr>
      </w:pPr>
      <w:bookmarkStart w:id="13" w:name="_Ref68475420"/>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Study semi-static HARQ-ACK codebook </w:t>
      </w:r>
      <w:r w:rsidR="00303FEC">
        <w:rPr>
          <w:rFonts w:cs="Times New Roman"/>
          <w:szCs w:val="20"/>
        </w:rPr>
        <w:t>in conjunction</w:t>
      </w:r>
      <w:r w:rsidRPr="0075400D">
        <w:rPr>
          <w:rFonts w:cs="Times New Roman"/>
          <w:szCs w:val="20"/>
        </w:rPr>
        <w:t xml:space="preserve"> with time domain bunding for multi-PDSCH scheduling.</w:t>
      </w:r>
      <w:bookmarkEnd w:id="13"/>
    </w:p>
    <w:p w14:paraId="247CF969" w14:textId="3350B387" w:rsidR="00C42432" w:rsidRPr="000D1EEF" w:rsidRDefault="00C42432" w:rsidP="005E2DFE">
      <w:pPr>
        <w:pStyle w:val="2"/>
        <w:numPr>
          <w:ilvl w:val="1"/>
          <w:numId w:val="24"/>
        </w:numPr>
        <w:spacing w:before="60"/>
        <w:rPr>
          <w:rFonts w:eastAsia="宋体"/>
          <w:b w:val="0"/>
          <w:sz w:val="30"/>
          <w:szCs w:val="30"/>
        </w:rPr>
      </w:pPr>
      <w:r w:rsidRPr="000D1EEF">
        <w:rPr>
          <w:rFonts w:eastAsia="宋体"/>
          <w:b w:val="0"/>
          <w:sz w:val="30"/>
          <w:szCs w:val="30"/>
        </w:rPr>
        <w:t>Dynamic HARQ-ACK codebook</w:t>
      </w:r>
    </w:p>
    <w:p w14:paraId="6978F687" w14:textId="673A7A60" w:rsidR="00C42432" w:rsidRPr="00192D30" w:rsidRDefault="00C42432" w:rsidP="00C42432">
      <w:pPr>
        <w:widowControl/>
        <w:spacing w:after="120"/>
        <w:rPr>
          <w:rFonts w:cs="Times New Roman"/>
          <w:kern w:val="0"/>
          <w:szCs w:val="20"/>
        </w:rPr>
      </w:pPr>
      <w:r w:rsidRPr="00192D30">
        <w:rPr>
          <w:rFonts w:cs="Times New Roman" w:hint="eastAsia"/>
          <w:kern w:val="0"/>
          <w:szCs w:val="20"/>
        </w:rPr>
        <w:t>D</w:t>
      </w:r>
      <w:r w:rsidRPr="00192D30">
        <w:rPr>
          <w:rFonts w:cs="Times New Roman"/>
          <w:kern w:val="0"/>
          <w:szCs w:val="20"/>
        </w:rPr>
        <w:t xml:space="preserve">uring RAN1#104-e meeting, the following agreement about DAI counting </w:t>
      </w:r>
      <w:r w:rsidR="00FE0B27">
        <w:rPr>
          <w:rFonts w:cs="Times New Roman"/>
          <w:kern w:val="0"/>
          <w:szCs w:val="20"/>
        </w:rPr>
        <w:t xml:space="preserve">for dynamic HARQ-ACK codebook </w:t>
      </w:r>
      <w:r w:rsidRPr="00192D30">
        <w:rPr>
          <w:rFonts w:cs="Times New Roman"/>
          <w:kern w:val="0"/>
          <w:szCs w:val="20"/>
        </w:rPr>
        <w:t>has been achieved.</w:t>
      </w:r>
    </w:p>
    <w:p w14:paraId="60967A86" w14:textId="77777777" w:rsidR="00C42432" w:rsidRDefault="00C42432" w:rsidP="00C42432">
      <w:pPr>
        <w:rPr>
          <w:lang w:val="en-GB" w:eastAsia="en-US"/>
        </w:rPr>
      </w:pPr>
      <w:r>
        <w:rPr>
          <w:rFonts w:eastAsia="宋体"/>
          <w:noProof/>
        </w:rPr>
        <w:lastRenderedPageBreak/>
        <mc:AlternateContent>
          <mc:Choice Requires="wps">
            <w:drawing>
              <wp:inline distT="0" distB="0" distL="0" distR="0" wp14:anchorId="6ECB20C3" wp14:editId="01B4BEAC">
                <wp:extent cx="5755005" cy="2260600"/>
                <wp:effectExtent l="0" t="0" r="1714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260600"/>
                        </a:xfrm>
                        <a:prstGeom prst="rect">
                          <a:avLst/>
                        </a:prstGeom>
                        <a:solidFill>
                          <a:srgbClr val="FFFFFF"/>
                        </a:solidFill>
                        <a:ln w="9525">
                          <a:solidFill>
                            <a:srgbClr val="000000"/>
                          </a:solidFill>
                          <a:miter lim="800000"/>
                          <a:headEnd/>
                          <a:tailEnd/>
                        </a:ln>
                      </wps:spPr>
                      <wps:txbx>
                        <w:txbxContent>
                          <w:p w14:paraId="23A2A404" w14:textId="77777777" w:rsidR="00A823E2" w:rsidRPr="00F45169" w:rsidRDefault="00A823E2" w:rsidP="00C42432">
                            <w:pPr>
                              <w:widowControl/>
                              <w:jc w:val="left"/>
                              <w:rPr>
                                <w:rFonts w:ascii="Times" w:eastAsia="Batang" w:hAnsi="Times" w:cs="Times New Roman"/>
                                <w:kern w:val="0"/>
                                <w:szCs w:val="24"/>
                                <w:lang w:val="en-GB" w:eastAsia="x-none"/>
                              </w:rPr>
                            </w:pPr>
                            <w:r w:rsidRPr="00F45169">
                              <w:rPr>
                                <w:rFonts w:ascii="Times" w:eastAsia="Batang" w:hAnsi="Times" w:cs="Times New Roman"/>
                                <w:kern w:val="0"/>
                                <w:szCs w:val="24"/>
                                <w:highlight w:val="green"/>
                                <w:lang w:val="en-GB" w:eastAsia="x-none"/>
                              </w:rPr>
                              <w:t>Agreement:</w:t>
                            </w:r>
                          </w:p>
                          <w:p w14:paraId="317AE62D" w14:textId="77777777" w:rsidR="00A823E2" w:rsidRPr="00F45169" w:rsidRDefault="00A823E2" w:rsidP="00C42432">
                            <w:pPr>
                              <w:widowControl/>
                              <w:overflowPunct w:val="0"/>
                              <w:autoSpaceDE w:val="0"/>
                              <w:autoSpaceDN w:val="0"/>
                              <w:adjustRightInd w:val="0"/>
                              <w:spacing w:after="160" w:line="256" w:lineRule="auto"/>
                              <w:contextualSpacing/>
                              <w:textAlignment w:val="baseline"/>
                              <w:rPr>
                                <w:rFonts w:eastAsia="Malgun Gothic" w:cs="Times New Roman"/>
                                <w:kern w:val="0"/>
                                <w:szCs w:val="20"/>
                                <w:lang w:eastAsia="ja-JP"/>
                              </w:rPr>
                            </w:pPr>
                            <w:r w:rsidRPr="00F45169">
                              <w:rPr>
                                <w:rFonts w:eastAsia="宋体" w:cs="Times New Roman"/>
                                <w:kern w:val="0"/>
                                <w:szCs w:val="20"/>
                                <w:lang w:eastAsia="ja-JP"/>
                              </w:rPr>
                              <w:t xml:space="preserve">For generating </w:t>
                            </w:r>
                            <w:r w:rsidRPr="00F45169">
                              <w:rPr>
                                <w:rFonts w:eastAsia="Malgun Gothic" w:cs="Times New Roman"/>
                                <w:kern w:val="0"/>
                                <w:szCs w:val="20"/>
                                <w:lang w:eastAsia="ja-JP"/>
                              </w:rPr>
                              <w:t>type-2 HARQ-ACK codebook corresponding to DCI that can schedule multiple PDSCHs, the following alternatives can be considered to DAI counting and will be down-selected in RAN1#104bis-e.</w:t>
                            </w:r>
                          </w:p>
                          <w:p w14:paraId="52DD1314"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Alt 1: C-DAI/T-DAI is counted per DCI.</w:t>
                            </w:r>
                          </w:p>
                          <w:p w14:paraId="0631D217"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 xml:space="preserve">Alt 2: </w:t>
                            </w:r>
                            <w:r w:rsidRPr="00F45169">
                              <w:rPr>
                                <w:rFonts w:eastAsia="宋体" w:cs="Times New Roman"/>
                                <w:bCs/>
                                <w:iCs/>
                                <w:snapToGrid w:val="0"/>
                                <w:kern w:val="0"/>
                                <w:szCs w:val="20"/>
                                <w:lang w:val="en-GB" w:eastAsia="ja-JP"/>
                              </w:rPr>
                              <w:t>C-DAI/T-DAI is counted per PDSCH.</w:t>
                            </w:r>
                          </w:p>
                          <w:p w14:paraId="40557E71"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 xml:space="preserve">Alt 3: </w:t>
                            </w:r>
                            <w:r w:rsidRPr="00F45169">
                              <w:rPr>
                                <w:rFonts w:eastAsia="宋体" w:cs="Times New Roman"/>
                                <w:bCs/>
                                <w:iCs/>
                                <w:snapToGrid w:val="0"/>
                                <w:kern w:val="0"/>
                                <w:szCs w:val="20"/>
                                <w:lang w:val="en-GB" w:eastAsia="ja-JP"/>
                              </w:rPr>
                              <w:t xml:space="preserve">C-DAI/T-DAI is counted </w:t>
                            </w:r>
                            <w:r w:rsidRPr="00F45169">
                              <w:rPr>
                                <w:rFonts w:eastAsia="宋体" w:cs="Times New Roman"/>
                                <w:color w:val="000000"/>
                                <w:kern w:val="0"/>
                                <w:szCs w:val="20"/>
                                <w:shd w:val="clear" w:color="auto" w:fill="FFFFFF"/>
                                <w:lang w:val="en-GB" w:eastAsia="ja-JP"/>
                              </w:rPr>
                              <w:t>per M scheduled PDSCH(s), where M is configurable (e.g., 1, 2, 4, …)</w:t>
                            </w:r>
                            <w:r w:rsidRPr="00F45169">
                              <w:rPr>
                                <w:rFonts w:eastAsia="宋体" w:cs="Times New Roman"/>
                                <w:bCs/>
                                <w:iCs/>
                                <w:snapToGrid w:val="0"/>
                                <w:kern w:val="0"/>
                                <w:szCs w:val="20"/>
                                <w:lang w:val="en-GB" w:eastAsia="ja-JP"/>
                              </w:rPr>
                              <w:t>.</w:t>
                            </w:r>
                          </w:p>
                          <w:p w14:paraId="2AE096D5"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hint="eastAsia"/>
                                <w:kern w:val="0"/>
                                <w:szCs w:val="20"/>
                                <w:lang w:eastAsia="ko-KR"/>
                              </w:rPr>
                              <w:t>FFS</w:t>
                            </w:r>
                            <w:r w:rsidRPr="00F45169">
                              <w:rPr>
                                <w:rFonts w:eastAsia="Malgun Gothic" w:cs="Times New Roman"/>
                                <w:kern w:val="0"/>
                                <w:szCs w:val="20"/>
                                <w:lang w:eastAsia="ko-KR"/>
                              </w:rPr>
                              <w:t>: C</w:t>
                            </w:r>
                            <w:r w:rsidRPr="00F45169">
                              <w:rPr>
                                <w:rFonts w:eastAsia="Malgun Gothic" w:cs="Times New Roman" w:hint="eastAsia"/>
                                <w:kern w:val="0"/>
                                <w:szCs w:val="20"/>
                                <w:lang w:eastAsia="ko-KR"/>
                              </w:rPr>
                              <w:t>odebook generation details</w:t>
                            </w:r>
                          </w:p>
                          <w:p w14:paraId="050744CC"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宋体" w:cs="Times New Roman"/>
                                <w:bCs/>
                                <w:iCs/>
                                <w:snapToGrid w:val="0"/>
                                <w:kern w:val="0"/>
                                <w:szCs w:val="20"/>
                                <w:lang w:val="en-GB" w:eastAsia="ja-JP"/>
                              </w:rPr>
                              <w:t>FFS: How to signal DAI values (e.g., increase of DAI bits for Alt 2 and Alt 3)</w:t>
                            </w:r>
                          </w:p>
                          <w:p w14:paraId="02E6EA4E"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宋体" w:cs="Times New Roman"/>
                                <w:bCs/>
                                <w:iCs/>
                                <w:snapToGrid w:val="0"/>
                                <w:kern w:val="0"/>
                                <w:szCs w:val="20"/>
                                <w:lang w:val="en-GB" w:eastAsia="ja-JP"/>
                              </w:rPr>
                              <w:t xml:space="preserve">FFS: </w:t>
                            </w:r>
                            <w:r w:rsidRPr="00F45169">
                              <w:rPr>
                                <w:rFonts w:eastAsia="Malgun Gothic" w:cs="Times New Roman"/>
                                <w:kern w:val="0"/>
                                <w:szCs w:val="20"/>
                                <w:lang w:eastAsia="ja-JP"/>
                              </w:rPr>
                              <w:t xml:space="preserve">Whether to apply </w:t>
                            </w:r>
                            <w:r w:rsidRPr="00F45169">
                              <w:rPr>
                                <w:rFonts w:eastAsia="宋体" w:cs="Times New Roman"/>
                                <w:bCs/>
                                <w:iCs/>
                                <w:snapToGrid w:val="0"/>
                                <w:kern w:val="0"/>
                                <w:szCs w:val="20"/>
                                <w:lang w:eastAsia="ja-JP"/>
                              </w:rPr>
                              <w:t>time domain bundling of HARQ-ACK feedback</w:t>
                            </w:r>
                          </w:p>
                          <w:p w14:paraId="6FB75B8B" w14:textId="77777777" w:rsidR="00A823E2" w:rsidRPr="00F45169" w:rsidRDefault="00A823E2" w:rsidP="00C42432"/>
                        </w:txbxContent>
                      </wps:txbx>
                      <wps:bodyPr rot="0" vert="horz" wrap="square" lIns="91440" tIns="45720" rIns="91440" bIns="45720" anchor="t" anchorCtr="0" upright="1">
                        <a:noAutofit/>
                      </wps:bodyPr>
                    </wps:wsp>
                  </a:graphicData>
                </a:graphic>
              </wp:inline>
            </w:drawing>
          </mc:Choice>
          <mc:Fallback>
            <w:pict>
              <v:shape w14:anchorId="6ECB20C3" id="文本框 7" o:spid="_x0000_s1031" type="#_x0000_t202" style="width:453.15pt;height: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">
                <v:textbox>
                  <w:txbxContent>
                    <w:p w14:paraId="23A2A404" w14:textId="77777777" w:rsidR="00A823E2" w:rsidRPr="00F45169" w:rsidRDefault="00A823E2" w:rsidP="00C42432">
                      <w:pPr>
                        <w:widowControl/>
                        <w:jc w:val="left"/>
                        <w:rPr>
                          <w:rFonts w:ascii="Times" w:eastAsia="Batang" w:hAnsi="Times" w:cs="Times New Roman"/>
                          <w:kern w:val="0"/>
                          <w:szCs w:val="24"/>
                          <w:lang w:val="en-GB" w:eastAsia="x-none"/>
                        </w:rPr>
                      </w:pPr>
                      <w:r w:rsidRPr="00F45169">
                        <w:rPr>
                          <w:rFonts w:ascii="Times" w:eastAsia="Batang" w:hAnsi="Times" w:cs="Times New Roman"/>
                          <w:kern w:val="0"/>
                          <w:szCs w:val="24"/>
                          <w:highlight w:val="green"/>
                          <w:lang w:val="en-GB" w:eastAsia="x-none"/>
                        </w:rPr>
                        <w:t>Agreement:</w:t>
                      </w:r>
                    </w:p>
                    <w:p w14:paraId="317AE62D" w14:textId="77777777" w:rsidR="00A823E2" w:rsidRPr="00F45169" w:rsidRDefault="00A823E2" w:rsidP="00C42432">
                      <w:pPr>
                        <w:widowControl/>
                        <w:overflowPunct w:val="0"/>
                        <w:autoSpaceDE w:val="0"/>
                        <w:autoSpaceDN w:val="0"/>
                        <w:adjustRightInd w:val="0"/>
                        <w:spacing w:after="160" w:line="256" w:lineRule="auto"/>
                        <w:contextualSpacing/>
                        <w:textAlignment w:val="baseline"/>
                        <w:rPr>
                          <w:rFonts w:eastAsia="Malgun Gothic" w:cs="Times New Roman"/>
                          <w:kern w:val="0"/>
                          <w:szCs w:val="20"/>
                          <w:lang w:eastAsia="ja-JP"/>
                        </w:rPr>
                      </w:pPr>
                      <w:r w:rsidRPr="00F45169">
                        <w:rPr>
                          <w:rFonts w:eastAsia="宋体" w:cs="Times New Roman"/>
                          <w:kern w:val="0"/>
                          <w:szCs w:val="20"/>
                          <w:lang w:eastAsia="ja-JP"/>
                        </w:rPr>
                        <w:t xml:space="preserve">For generating </w:t>
                      </w:r>
                      <w:r w:rsidRPr="00F45169">
                        <w:rPr>
                          <w:rFonts w:eastAsia="Malgun Gothic" w:cs="Times New Roman"/>
                          <w:kern w:val="0"/>
                          <w:szCs w:val="20"/>
                          <w:lang w:eastAsia="ja-JP"/>
                        </w:rPr>
                        <w:t>type-2 HARQ-ACK codebook corresponding to DCI that can schedule multiple PDSCHs, the following alternatives can be considered to DAI counting and will be down-selected in RAN1#104bis-e.</w:t>
                      </w:r>
                    </w:p>
                    <w:p w14:paraId="52DD1314"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Alt 1: C-DAI/T-DAI is counted per DCI.</w:t>
                      </w:r>
                    </w:p>
                    <w:p w14:paraId="0631D217"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 xml:space="preserve">Alt 2: </w:t>
                      </w:r>
                      <w:r w:rsidRPr="00F45169">
                        <w:rPr>
                          <w:rFonts w:eastAsia="宋体" w:cs="Times New Roman"/>
                          <w:bCs/>
                          <w:iCs/>
                          <w:snapToGrid w:val="0"/>
                          <w:kern w:val="0"/>
                          <w:szCs w:val="20"/>
                          <w:lang w:val="en-GB" w:eastAsia="ja-JP"/>
                        </w:rPr>
                        <w:t>C-DAI/T-DAI is counted per PDSCH.</w:t>
                      </w:r>
                    </w:p>
                    <w:p w14:paraId="40557E71"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kern w:val="0"/>
                          <w:szCs w:val="20"/>
                          <w:lang w:eastAsia="ja-JP"/>
                        </w:rPr>
                        <w:t xml:space="preserve">Alt 3: </w:t>
                      </w:r>
                      <w:r w:rsidRPr="00F45169">
                        <w:rPr>
                          <w:rFonts w:eastAsia="宋体" w:cs="Times New Roman"/>
                          <w:bCs/>
                          <w:iCs/>
                          <w:snapToGrid w:val="0"/>
                          <w:kern w:val="0"/>
                          <w:szCs w:val="20"/>
                          <w:lang w:val="en-GB" w:eastAsia="ja-JP"/>
                        </w:rPr>
                        <w:t xml:space="preserve">C-DAI/T-DAI is counted </w:t>
                      </w:r>
                      <w:r w:rsidRPr="00F45169">
                        <w:rPr>
                          <w:rFonts w:eastAsia="宋体" w:cs="Times New Roman"/>
                          <w:color w:val="000000"/>
                          <w:kern w:val="0"/>
                          <w:szCs w:val="20"/>
                          <w:shd w:val="clear" w:color="auto" w:fill="FFFFFF"/>
                          <w:lang w:val="en-GB" w:eastAsia="ja-JP"/>
                        </w:rPr>
                        <w:t>per M scheduled PDSCH(s), where M is configurable (e.g., 1, 2, 4, …)</w:t>
                      </w:r>
                      <w:r w:rsidRPr="00F45169">
                        <w:rPr>
                          <w:rFonts w:eastAsia="宋体" w:cs="Times New Roman"/>
                          <w:bCs/>
                          <w:iCs/>
                          <w:snapToGrid w:val="0"/>
                          <w:kern w:val="0"/>
                          <w:szCs w:val="20"/>
                          <w:lang w:val="en-GB" w:eastAsia="ja-JP"/>
                        </w:rPr>
                        <w:t>.</w:t>
                      </w:r>
                    </w:p>
                    <w:p w14:paraId="2AE096D5"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Malgun Gothic" w:cs="Times New Roman" w:hint="eastAsia"/>
                          <w:kern w:val="0"/>
                          <w:szCs w:val="20"/>
                          <w:lang w:eastAsia="ko-KR"/>
                        </w:rPr>
                        <w:t>FFS</w:t>
                      </w:r>
                      <w:r w:rsidRPr="00F45169">
                        <w:rPr>
                          <w:rFonts w:eastAsia="Malgun Gothic" w:cs="Times New Roman"/>
                          <w:kern w:val="0"/>
                          <w:szCs w:val="20"/>
                          <w:lang w:eastAsia="ko-KR"/>
                        </w:rPr>
                        <w:t>: C</w:t>
                      </w:r>
                      <w:r w:rsidRPr="00F45169">
                        <w:rPr>
                          <w:rFonts w:eastAsia="Malgun Gothic" w:cs="Times New Roman" w:hint="eastAsia"/>
                          <w:kern w:val="0"/>
                          <w:szCs w:val="20"/>
                          <w:lang w:eastAsia="ko-KR"/>
                        </w:rPr>
                        <w:t>odebook generation details</w:t>
                      </w:r>
                    </w:p>
                    <w:p w14:paraId="050744CC"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宋体" w:cs="Times New Roman"/>
                          <w:bCs/>
                          <w:iCs/>
                          <w:snapToGrid w:val="0"/>
                          <w:kern w:val="0"/>
                          <w:szCs w:val="20"/>
                          <w:lang w:val="en-GB" w:eastAsia="ja-JP"/>
                        </w:rPr>
                        <w:t>FFS: How to signal DAI values (e.g., increase of DAI bits for Alt 2 and Alt 3)</w:t>
                      </w:r>
                    </w:p>
                    <w:p w14:paraId="02E6EA4E" w14:textId="77777777" w:rsidR="00A823E2" w:rsidRPr="00F45169" w:rsidRDefault="00A823E2" w:rsidP="00736821">
                      <w:pPr>
                        <w:widowControl/>
                        <w:numPr>
                          <w:ilvl w:val="0"/>
                          <w:numId w:val="16"/>
                        </w:numPr>
                        <w:spacing w:after="160" w:line="256" w:lineRule="auto"/>
                        <w:contextualSpacing/>
                        <w:jc w:val="left"/>
                        <w:rPr>
                          <w:rFonts w:eastAsia="Malgun Gothic" w:cs="Times New Roman"/>
                          <w:kern w:val="0"/>
                          <w:szCs w:val="20"/>
                          <w:lang w:eastAsia="ja-JP"/>
                        </w:rPr>
                      </w:pPr>
                      <w:r w:rsidRPr="00F45169">
                        <w:rPr>
                          <w:rFonts w:eastAsia="宋体" w:cs="Times New Roman"/>
                          <w:bCs/>
                          <w:iCs/>
                          <w:snapToGrid w:val="0"/>
                          <w:kern w:val="0"/>
                          <w:szCs w:val="20"/>
                          <w:lang w:val="en-GB" w:eastAsia="ja-JP"/>
                        </w:rPr>
                        <w:t xml:space="preserve">FFS: </w:t>
                      </w:r>
                      <w:r w:rsidRPr="00F45169">
                        <w:rPr>
                          <w:rFonts w:eastAsia="Malgun Gothic" w:cs="Times New Roman"/>
                          <w:kern w:val="0"/>
                          <w:szCs w:val="20"/>
                          <w:lang w:eastAsia="ja-JP"/>
                        </w:rPr>
                        <w:t xml:space="preserve">Whether to apply </w:t>
                      </w:r>
                      <w:r w:rsidRPr="00F45169">
                        <w:rPr>
                          <w:rFonts w:eastAsia="宋体" w:cs="Times New Roman"/>
                          <w:bCs/>
                          <w:iCs/>
                          <w:snapToGrid w:val="0"/>
                          <w:kern w:val="0"/>
                          <w:szCs w:val="20"/>
                          <w:lang w:eastAsia="ja-JP"/>
                        </w:rPr>
                        <w:t>time domain bundling of HARQ-ACK feedback</w:t>
                      </w:r>
                    </w:p>
                    <w:p w14:paraId="6FB75B8B" w14:textId="77777777" w:rsidR="00A823E2" w:rsidRPr="00F45169" w:rsidRDefault="00A823E2" w:rsidP="00C42432"/>
                  </w:txbxContent>
                </v:textbox>
                <w10:anchorlock/>
              </v:shape>
            </w:pict>
          </mc:Fallback>
        </mc:AlternateContent>
      </w:r>
    </w:p>
    <w:p w14:paraId="596812DD" w14:textId="31C6B5CA" w:rsidR="000A33D1" w:rsidRDefault="000A33D1" w:rsidP="000A33D1">
      <w:pPr>
        <w:widowControl/>
        <w:spacing w:after="120"/>
        <w:rPr>
          <w:rFonts w:cs="Times New Roman"/>
          <w:kern w:val="0"/>
          <w:szCs w:val="20"/>
        </w:rPr>
      </w:pPr>
      <w:r>
        <w:rPr>
          <w:rFonts w:cs="Times New Roman" w:hint="eastAsia"/>
          <w:kern w:val="0"/>
          <w:szCs w:val="20"/>
        </w:rPr>
        <w:t>D</w:t>
      </w:r>
      <w:r>
        <w:rPr>
          <w:rFonts w:cs="Times New Roman"/>
          <w:kern w:val="0"/>
          <w:szCs w:val="20"/>
        </w:rPr>
        <w:t xml:space="preserve">uring RAN1#104b-e meeting, separate conclusion has been made further for each of the above three alternatives for DAI counting, which can be found in </w:t>
      </w:r>
      <w:r w:rsidRPr="00F95CA2">
        <w:rPr>
          <w:rFonts w:cs="Times New Roman"/>
          <w:szCs w:val="20"/>
        </w:rPr>
        <w:fldChar w:fldCharType="begin"/>
      </w:r>
      <w:r w:rsidRPr="00F95CA2">
        <w:rPr>
          <w:rFonts w:cs="Times New Roman"/>
          <w:szCs w:val="20"/>
        </w:rPr>
        <w:instrText xml:space="preserve"> REF _Ref71358037 \h </w:instrText>
      </w:r>
      <w:r>
        <w:rPr>
          <w:rFonts w:cs="Times New Roman"/>
          <w:szCs w:val="20"/>
        </w:rPr>
        <w:instrText xml:space="preserve"> \* MERGEFORMAT </w:instrText>
      </w:r>
      <w:r w:rsidRPr="00F95CA2">
        <w:rPr>
          <w:rFonts w:cs="Times New Roman"/>
          <w:szCs w:val="20"/>
        </w:rPr>
      </w:r>
      <w:r w:rsidRPr="00F95CA2">
        <w:rPr>
          <w:rFonts w:cs="Times New Roman"/>
          <w:szCs w:val="20"/>
        </w:rPr>
        <w:fldChar w:fldCharType="separate"/>
      </w:r>
      <w:r w:rsidRPr="00F95CA2">
        <w:rPr>
          <w:b/>
          <w:bCs/>
          <w:kern w:val="0"/>
          <w:szCs w:val="20"/>
        </w:rPr>
        <w:t>Annex</w:t>
      </w:r>
      <w:r w:rsidRPr="00F95CA2">
        <w:rPr>
          <w:rFonts w:cs="Times New Roman"/>
          <w:szCs w:val="20"/>
        </w:rPr>
        <w:fldChar w:fldCharType="end"/>
      </w:r>
      <w:r>
        <w:rPr>
          <w:rFonts w:cs="Times New Roman"/>
          <w:kern w:val="0"/>
          <w:szCs w:val="20"/>
        </w:rPr>
        <w:t>, to ensure common understanding about details for each alternative between different companies before further down-selection.</w:t>
      </w:r>
    </w:p>
    <w:p w14:paraId="53F7D55F" w14:textId="31EAFBDD" w:rsidR="000A33D1" w:rsidRDefault="000A33D1" w:rsidP="000A33D1">
      <w:pPr>
        <w:widowControl/>
        <w:spacing w:after="120"/>
        <w:rPr>
          <w:rFonts w:cs="Times New Roman"/>
          <w:kern w:val="0"/>
          <w:szCs w:val="20"/>
        </w:rPr>
      </w:pPr>
      <w:r>
        <w:rPr>
          <w:rFonts w:cs="Times New Roman"/>
          <w:kern w:val="0"/>
          <w:szCs w:val="20"/>
        </w:rPr>
        <w:t>Alt 3 can be regarded as a compromise between Alt 1 and Alt 2. In our opinion, comparison and down-selection can be made between Alt 1 and Alt 2 firstly. Study towards Alt 3 can be deprioritized at this stage.</w:t>
      </w:r>
    </w:p>
    <w:p w14:paraId="03878395" w14:textId="454D8E46" w:rsidR="005A6A91" w:rsidRDefault="0004725A" w:rsidP="00C42432">
      <w:pPr>
        <w:widowControl/>
        <w:spacing w:after="120"/>
        <w:rPr>
          <w:rFonts w:cs="Times New Roman"/>
          <w:kern w:val="0"/>
          <w:szCs w:val="20"/>
        </w:rPr>
      </w:pPr>
      <w:r>
        <w:rPr>
          <w:rFonts w:cs="Times New Roman"/>
          <w:kern w:val="0"/>
          <w:szCs w:val="20"/>
        </w:rPr>
        <w:t>From</w:t>
      </w:r>
      <w:r w:rsidR="00C42432" w:rsidRPr="00192D30">
        <w:rPr>
          <w:rFonts w:cs="Times New Roman"/>
          <w:kern w:val="0"/>
          <w:szCs w:val="20"/>
        </w:rPr>
        <w:t xml:space="preserve"> our </w:t>
      </w:r>
      <w:r>
        <w:rPr>
          <w:rFonts w:cs="Times New Roman"/>
          <w:kern w:val="0"/>
          <w:szCs w:val="20"/>
        </w:rPr>
        <w:t>perspective</w:t>
      </w:r>
      <w:r w:rsidR="00C42432" w:rsidRPr="00192D30">
        <w:rPr>
          <w:rFonts w:cs="Times New Roman"/>
          <w:kern w:val="0"/>
          <w:szCs w:val="20"/>
        </w:rPr>
        <w:t>, Alt 1 will have more impact on the codebook generation, since an increment for the DAI</w:t>
      </w:r>
      <w:r w:rsidR="00FE0B27">
        <w:rPr>
          <w:rFonts w:cs="Times New Roman"/>
          <w:kern w:val="0"/>
          <w:szCs w:val="20"/>
        </w:rPr>
        <w:t xml:space="preserve"> value</w:t>
      </w:r>
      <w:r w:rsidR="00C42432" w:rsidRPr="00192D30">
        <w:rPr>
          <w:rFonts w:cs="Times New Roman"/>
          <w:kern w:val="0"/>
          <w:szCs w:val="20"/>
        </w:rPr>
        <w:t xml:space="preserve"> may correspond to one or more PDSCHs, the number of which is flexible, so either the maximum number of PDSCHs scheduled by one DCI should be considered and corresponding HARQ-ACK bits should be reserved </w:t>
      </w:r>
      <w:r w:rsidR="00FE0B27">
        <w:rPr>
          <w:rFonts w:cs="Times New Roman"/>
          <w:kern w:val="0"/>
          <w:szCs w:val="20"/>
        </w:rPr>
        <w:t xml:space="preserve">when constructing the dynamic codebook resulting in </w:t>
      </w:r>
      <w:r w:rsidR="00C42432" w:rsidRPr="00192D30">
        <w:rPr>
          <w:rFonts w:cs="Times New Roman"/>
          <w:kern w:val="0"/>
          <w:szCs w:val="20"/>
        </w:rPr>
        <w:t>more overhead, or time domain bundling should be always enabled</w:t>
      </w:r>
      <w:r w:rsidR="00FE0B27">
        <w:rPr>
          <w:rFonts w:cs="Times New Roman"/>
          <w:kern w:val="0"/>
          <w:szCs w:val="20"/>
        </w:rPr>
        <w:t xml:space="preserve"> e.g. among all the PDSCHs scheduled by one DCI</w:t>
      </w:r>
      <w:r w:rsidR="0025296E">
        <w:rPr>
          <w:rFonts w:cs="Times New Roman"/>
          <w:kern w:val="0"/>
          <w:szCs w:val="20"/>
        </w:rPr>
        <w:t xml:space="preserve">, </w:t>
      </w:r>
      <w:r w:rsidR="00C42432" w:rsidRPr="00192D30">
        <w:rPr>
          <w:rFonts w:cs="Times New Roman"/>
          <w:kern w:val="0"/>
          <w:szCs w:val="20"/>
        </w:rPr>
        <w:t xml:space="preserve">resulting in more inefficient retransmission. </w:t>
      </w:r>
      <w:r w:rsidR="008D7440">
        <w:rPr>
          <w:rFonts w:cs="Times New Roman"/>
          <w:kern w:val="0"/>
          <w:szCs w:val="20"/>
        </w:rPr>
        <w:t xml:space="preserve">Besides, to </w:t>
      </w:r>
      <w:r w:rsidR="00313EDA">
        <w:rPr>
          <w:rFonts w:cs="Times New Roman"/>
          <w:kern w:val="0"/>
          <w:szCs w:val="20"/>
        </w:rPr>
        <w:t>reduce the codebook size, generally two sub-codebooks are assumed, one for single-PDSCH DCI and the other for multi-PDSCH DCI, based on the discussions in RAN1#104b-e meeting, resulting in more complicated codebook construction, as well as more overhead for UL DAI.</w:t>
      </w:r>
    </w:p>
    <w:p w14:paraId="4F71CB2B" w14:textId="7DBE0AB9" w:rsidR="00C42432" w:rsidRDefault="00C42432" w:rsidP="00C42432">
      <w:pPr>
        <w:widowControl/>
        <w:spacing w:after="120"/>
        <w:rPr>
          <w:rFonts w:cs="Times New Roman"/>
          <w:kern w:val="0"/>
          <w:szCs w:val="20"/>
        </w:rPr>
      </w:pPr>
      <w:r>
        <w:rPr>
          <w:rFonts w:cs="Times New Roman"/>
          <w:kern w:val="0"/>
          <w:szCs w:val="20"/>
        </w:rPr>
        <w:t>B</w:t>
      </w:r>
      <w:r w:rsidRPr="00192D30">
        <w:rPr>
          <w:rFonts w:cs="Times New Roman"/>
          <w:kern w:val="0"/>
          <w:szCs w:val="20"/>
        </w:rPr>
        <w:t xml:space="preserve">ased on Alt 2, multi-PDSCH scheduling will have no or little impact on the codebook generation, but </w:t>
      </w:r>
      <w:r w:rsidR="0025296E">
        <w:rPr>
          <w:rFonts w:cs="Times New Roman"/>
          <w:kern w:val="0"/>
          <w:szCs w:val="20"/>
        </w:rPr>
        <w:t>due to that</w:t>
      </w:r>
      <w:r w:rsidRPr="00192D30">
        <w:rPr>
          <w:rFonts w:cs="Times New Roman"/>
          <w:kern w:val="0"/>
          <w:szCs w:val="20"/>
        </w:rPr>
        <w:t xml:space="preserve"> a single DCI can schedule more than one PDSCH, DCI miss-detection issue will become more critical, since in Rel-15/16 NR a DAI is indicated by only two bits, allowing no more than 3 consecutive PDSCHs missing when no ambiguity about the codebook size is expected between UE and gNB. In this regard, the DAI bits may be increased to ease this issue, and the target number of DAI bits may be dependent on the maximum number of PDSCHs that can be scheduled by a single DCI.</w:t>
      </w:r>
    </w:p>
    <w:p w14:paraId="24B6D6D8" w14:textId="4F7DB0A0" w:rsidR="00C42432" w:rsidRPr="00192D30" w:rsidRDefault="00C42432" w:rsidP="00C42432">
      <w:pPr>
        <w:widowControl/>
        <w:spacing w:after="120"/>
        <w:rPr>
          <w:rFonts w:cs="Times New Roman"/>
          <w:kern w:val="0"/>
          <w:szCs w:val="20"/>
        </w:rPr>
      </w:pPr>
      <w:r>
        <w:rPr>
          <w:rFonts w:cs="Times New Roman" w:hint="eastAsia"/>
          <w:kern w:val="0"/>
          <w:szCs w:val="20"/>
        </w:rPr>
        <w:t>T</w:t>
      </w:r>
      <w:r>
        <w:rPr>
          <w:rFonts w:cs="Times New Roman"/>
          <w:kern w:val="0"/>
          <w:szCs w:val="20"/>
        </w:rPr>
        <w:t xml:space="preserve">o reuse the legacy codebook construction as much as possible, Alt 2 is preferred. </w:t>
      </w:r>
    </w:p>
    <w:p w14:paraId="155CF0B1" w14:textId="2610527B" w:rsidR="00C42432" w:rsidRPr="0075400D" w:rsidRDefault="00C42432" w:rsidP="00BC1317">
      <w:pPr>
        <w:pStyle w:val="a4"/>
        <w:jc w:val="both"/>
        <w:rPr>
          <w:rFonts w:cs="Times New Roman"/>
          <w:szCs w:val="20"/>
        </w:rPr>
      </w:pPr>
      <w:bookmarkStart w:id="14" w:name="_Ref68475425"/>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dynamic HARQ-ACK codebook for multi-PDSCH scheduling, support Alt 2, i.e. C-DAI/T-DAI is counted per PDSCH.</w:t>
      </w:r>
      <w:bookmarkEnd w:id="14"/>
    </w:p>
    <w:p w14:paraId="374A8298" w14:textId="67DBB28A" w:rsidR="00313EDA" w:rsidRDefault="00313EDA" w:rsidP="00313EDA">
      <w:pPr>
        <w:widowControl/>
        <w:spacing w:after="120"/>
        <w:rPr>
          <w:rFonts w:cs="Times New Roman"/>
          <w:kern w:val="0"/>
          <w:szCs w:val="20"/>
        </w:rPr>
      </w:pPr>
      <w:bookmarkStart w:id="15" w:name="_Ref68475429"/>
      <w:r w:rsidRPr="006C6362">
        <w:rPr>
          <w:rFonts w:cs="Times New Roman"/>
          <w:kern w:val="0"/>
          <w:szCs w:val="20"/>
        </w:rPr>
        <w:t xml:space="preserve">So </w:t>
      </w:r>
      <w:r w:rsidR="003559D2" w:rsidRPr="00313EDA">
        <w:rPr>
          <w:rFonts w:cs="Times New Roman"/>
          <w:kern w:val="0"/>
          <w:szCs w:val="20"/>
        </w:rPr>
        <w:t>far,</w:t>
      </w:r>
      <w:r>
        <w:rPr>
          <w:rFonts w:cs="Times New Roman"/>
          <w:kern w:val="0"/>
          <w:szCs w:val="20"/>
        </w:rPr>
        <w:t xml:space="preserve"> the maximum number of PDSCHs that can be scheduled by a single DCI has been determined, i.e. 8 </w:t>
      </w:r>
      <w:r w:rsidRPr="00313EDA">
        <w:rPr>
          <w:rFonts w:cs="Times New Roman"/>
          <w:kern w:val="0"/>
          <w:szCs w:val="20"/>
        </w:rPr>
        <w:t>for SCS of 480 and 960 kHz.</w:t>
      </w:r>
      <w:r w:rsidR="008D6889">
        <w:rPr>
          <w:rFonts w:cs="Times New Roman"/>
          <w:kern w:val="0"/>
          <w:szCs w:val="20"/>
        </w:rPr>
        <w:t xml:space="preserve"> During RAN1#104b-e meeting, it was proposed that </w:t>
      </w:r>
      <w:r w:rsidR="008D6889">
        <w:rPr>
          <w:rFonts w:eastAsia="Malgun Gothic"/>
        </w:rPr>
        <w:t>C-DAI/T-DAI in DL DCI and T-DAI in UL DCI need to be increased to 2+log2(</w:t>
      </w:r>
      <w:proofErr w:type="spellStart"/>
      <w:r w:rsidR="008D6889">
        <w:rPr>
          <w:rFonts w:eastAsia="Malgun Gothic"/>
        </w:rPr>
        <w:t>N_max</w:t>
      </w:r>
      <w:proofErr w:type="spellEnd"/>
      <w:r w:rsidR="008D6889">
        <w:rPr>
          <w:rFonts w:eastAsia="Malgun Gothic"/>
        </w:rPr>
        <w:t xml:space="preserve">) bits for each field where </w:t>
      </w:r>
      <w:proofErr w:type="spellStart"/>
      <w:r w:rsidR="008D6889">
        <w:rPr>
          <w:rFonts w:eastAsia="Malgun Gothic"/>
        </w:rPr>
        <w:t>N_max</w:t>
      </w:r>
      <w:proofErr w:type="spellEnd"/>
      <w:r w:rsidR="008D6889">
        <w:rPr>
          <w:rFonts w:eastAsia="Malgun Gothic"/>
        </w:rPr>
        <w:t xml:space="preserve"> equals to </w:t>
      </w:r>
      <w:r w:rsidR="008D6889">
        <w:rPr>
          <w:rFonts w:eastAsia="Malgun Gothic"/>
          <w:lang w:eastAsia="ko-KR"/>
        </w:rPr>
        <w:t xml:space="preserve">the maximum configured number of PDSCHs for multi-PDSCH scheduling DCI across serving cells belonging to the same PUCCH cell group. Here 2 corresponds to 2 bits DAI in legacy mechanism, </w:t>
      </w:r>
      <w:r w:rsidR="008D6889" w:rsidRPr="00192D30">
        <w:rPr>
          <w:rFonts w:cs="Times New Roman"/>
          <w:kern w:val="0"/>
          <w:szCs w:val="20"/>
        </w:rPr>
        <w:t>allowing no more than 3 consecutive PDSCHs missing</w:t>
      </w:r>
      <w:r w:rsidR="008D6889">
        <w:rPr>
          <w:rFonts w:cs="Times New Roman"/>
          <w:kern w:val="0"/>
          <w:szCs w:val="20"/>
        </w:rPr>
        <w:t xml:space="preserve">. In our opinion, </w:t>
      </w:r>
      <w:r w:rsidR="008D6889" w:rsidRPr="002C5F1D">
        <w:rPr>
          <w:rFonts w:cs="Times New Roman"/>
          <w:kern w:val="0"/>
          <w:szCs w:val="20"/>
        </w:rPr>
        <w:t xml:space="preserve">to what extent the DAI counting can help to detect missed PDSCH(s) should be discussed and determined, before determining </w:t>
      </w:r>
      <w:r w:rsidR="002C5F1D" w:rsidRPr="00A823E2">
        <w:rPr>
          <w:rFonts w:cs="Times New Roman"/>
          <w:kern w:val="0"/>
          <w:szCs w:val="20"/>
        </w:rPr>
        <w:t xml:space="preserve">whether/how to increase </w:t>
      </w:r>
      <w:r w:rsidR="008D6889" w:rsidRPr="002C5F1D">
        <w:rPr>
          <w:rFonts w:cs="Times New Roman"/>
          <w:kern w:val="0"/>
          <w:szCs w:val="20"/>
        </w:rPr>
        <w:t>the number of DAI bits</w:t>
      </w:r>
      <w:r w:rsidR="008D6889" w:rsidRPr="00CE1FE0">
        <w:rPr>
          <w:rFonts w:cs="Times New Roman"/>
          <w:kern w:val="0"/>
          <w:szCs w:val="20"/>
        </w:rPr>
        <w:t>.</w:t>
      </w:r>
    </w:p>
    <w:p w14:paraId="298A7012" w14:textId="5B38F2FA" w:rsidR="00C42432" w:rsidRPr="00A823E2" w:rsidRDefault="00C42432" w:rsidP="00BC1317">
      <w:pPr>
        <w:pStyle w:val="a4"/>
        <w:jc w:val="both"/>
        <w:rPr>
          <w:rFonts w:cs="Times New Roman"/>
          <w:szCs w:val="20"/>
          <w:lang w:val="en-US"/>
        </w:rPr>
      </w:pPr>
      <w:r w:rsidRPr="0075400D">
        <w:rPr>
          <w:rFonts w:cs="Times New Roman"/>
          <w:szCs w:val="20"/>
        </w:rPr>
        <w:lastRenderedPageBreak/>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823E2">
        <w:rPr>
          <w:rFonts w:cs="Times New Roman"/>
          <w:noProof/>
          <w:szCs w:val="20"/>
        </w:rPr>
        <w:t>19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008D6889">
        <w:rPr>
          <w:rFonts w:cs="Times New Roman"/>
          <w:szCs w:val="20"/>
        </w:rPr>
        <w:t>For DAI counting Alt 2,</w:t>
      </w:r>
      <w:r w:rsidR="00B522FB">
        <w:rPr>
          <w:rFonts w:cs="Times New Roman"/>
          <w:szCs w:val="20"/>
        </w:rPr>
        <w:t xml:space="preserve"> </w:t>
      </w:r>
      <w:r w:rsidR="00B522FB">
        <w:rPr>
          <w:rFonts w:cs="Times New Roman"/>
          <w:kern w:val="0"/>
          <w:szCs w:val="20"/>
        </w:rPr>
        <w:t xml:space="preserve">it </w:t>
      </w:r>
      <w:r w:rsidR="00B522FB" w:rsidRPr="002C5F1D">
        <w:rPr>
          <w:rFonts w:cs="Times New Roman"/>
          <w:kern w:val="0"/>
          <w:szCs w:val="20"/>
        </w:rPr>
        <w:t xml:space="preserve">should be discussed and determined to what extent the DAI counting can help to detect missed PDSCH(s), before determining </w:t>
      </w:r>
      <w:r w:rsidR="00B522FB" w:rsidRPr="002C4FB1">
        <w:rPr>
          <w:rFonts w:cs="Times New Roman"/>
          <w:kern w:val="0"/>
          <w:szCs w:val="20"/>
        </w:rPr>
        <w:t xml:space="preserve">whether/how to increase </w:t>
      </w:r>
      <w:r w:rsidR="00B522FB" w:rsidRPr="002C5F1D">
        <w:rPr>
          <w:rFonts w:cs="Times New Roman"/>
          <w:kern w:val="0"/>
          <w:szCs w:val="20"/>
        </w:rPr>
        <w:t>the number of DAI bits</w:t>
      </w:r>
      <w:r w:rsidR="00B522FB" w:rsidRPr="00CE1FE0">
        <w:rPr>
          <w:rFonts w:cs="Times New Roman"/>
          <w:kern w:val="0"/>
          <w:szCs w:val="20"/>
        </w:rPr>
        <w:t>.</w:t>
      </w:r>
      <w:bookmarkEnd w:id="15"/>
    </w:p>
    <w:p w14:paraId="22C5A38B" w14:textId="2B3E1982" w:rsidR="008D6889" w:rsidRDefault="00373E0C" w:rsidP="00C42432">
      <w:pPr>
        <w:widowControl/>
        <w:spacing w:after="120"/>
        <w:rPr>
          <w:rFonts w:cs="Times New Roman"/>
          <w:kern w:val="0"/>
          <w:szCs w:val="20"/>
          <w:lang w:val="en-GB"/>
        </w:rPr>
      </w:pPr>
      <w:r>
        <w:rPr>
          <w:rFonts w:cs="Times New Roman" w:hint="eastAsia"/>
          <w:kern w:val="0"/>
          <w:szCs w:val="20"/>
          <w:lang w:val="en-GB"/>
        </w:rPr>
        <w:t>F</w:t>
      </w:r>
      <w:r>
        <w:rPr>
          <w:rFonts w:cs="Times New Roman"/>
          <w:kern w:val="0"/>
          <w:szCs w:val="20"/>
          <w:lang w:val="en-GB"/>
        </w:rPr>
        <w:t xml:space="preserve">or Alt 2, the ordering for DAI counting should also be discussed, since a DCI can schedule more than one PDSCH. A simple way is that PDSCH(s) scheduled by a single DCI is counted firstly, serving cell(s) in the same PUCCH cell group is counted secondly, and </w:t>
      </w:r>
      <w:r w:rsidR="005E155B">
        <w:rPr>
          <w:rFonts w:cs="Times New Roman"/>
          <w:kern w:val="0"/>
          <w:szCs w:val="20"/>
          <w:lang w:val="en-GB"/>
        </w:rPr>
        <w:t>PDCCH monitoring occasion</w:t>
      </w:r>
      <w:r w:rsidR="005E155B" w:rsidDel="005E155B">
        <w:rPr>
          <w:rFonts w:cs="Times New Roman"/>
          <w:kern w:val="0"/>
          <w:szCs w:val="20"/>
          <w:lang w:val="en-GB"/>
        </w:rPr>
        <w:t xml:space="preserve"> </w:t>
      </w:r>
      <w:r>
        <w:rPr>
          <w:rFonts w:cs="Times New Roman"/>
          <w:kern w:val="0"/>
          <w:szCs w:val="20"/>
          <w:lang w:val="en-GB"/>
        </w:rPr>
        <w:t xml:space="preserve">(s) is counted thirdly. The only difference from legacy mechanism is that PDSCH(s) scheduled by a single DCI is counted at first, resulting in </w:t>
      </w:r>
      <w:r w:rsidR="005E155B">
        <w:rPr>
          <w:rFonts w:cs="Times New Roman"/>
          <w:kern w:val="0"/>
          <w:szCs w:val="20"/>
          <w:lang w:val="en-GB"/>
        </w:rPr>
        <w:t xml:space="preserve">little </w:t>
      </w:r>
      <w:r>
        <w:rPr>
          <w:rFonts w:cs="Times New Roman"/>
          <w:kern w:val="0"/>
          <w:szCs w:val="20"/>
          <w:lang w:val="en-GB"/>
        </w:rPr>
        <w:t>spec</w:t>
      </w:r>
      <w:r w:rsidR="005E155B">
        <w:rPr>
          <w:rFonts w:cs="Times New Roman"/>
          <w:kern w:val="0"/>
          <w:szCs w:val="20"/>
          <w:lang w:val="en-GB"/>
        </w:rPr>
        <w:t>ification</w:t>
      </w:r>
      <w:r>
        <w:rPr>
          <w:rFonts w:cs="Times New Roman"/>
          <w:kern w:val="0"/>
          <w:szCs w:val="20"/>
          <w:lang w:val="en-GB"/>
        </w:rPr>
        <w:t xml:space="preserve"> change.</w:t>
      </w:r>
    </w:p>
    <w:p w14:paraId="430ADEBD" w14:textId="32CE46CD" w:rsidR="00373E0C" w:rsidRPr="0075400D" w:rsidRDefault="00373E0C" w:rsidP="00BC131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EF7747">
        <w:rPr>
          <w:rFonts w:cs="Times New Roman"/>
          <w:noProof/>
          <w:szCs w:val="20"/>
        </w:rPr>
        <w:t>20</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w:t>
      </w:r>
      <w:r w:rsidR="00687AD4">
        <w:rPr>
          <w:rFonts w:cs="Times New Roman"/>
          <w:szCs w:val="20"/>
        </w:rPr>
        <w:t xml:space="preserve">the ordering of </w:t>
      </w:r>
      <w:r>
        <w:rPr>
          <w:rFonts w:cs="Times New Roman"/>
          <w:szCs w:val="20"/>
        </w:rPr>
        <w:t>DAI counting</w:t>
      </w:r>
      <w:r w:rsidR="00687AD4">
        <w:rPr>
          <w:rFonts w:cs="Times New Roman"/>
          <w:szCs w:val="20"/>
        </w:rPr>
        <w:t xml:space="preserve"> for</w:t>
      </w:r>
      <w:r>
        <w:rPr>
          <w:rFonts w:cs="Times New Roman"/>
          <w:szCs w:val="20"/>
        </w:rPr>
        <w:t xml:space="preserve"> Alt 2, </w:t>
      </w:r>
      <w:r w:rsidR="00687AD4">
        <w:rPr>
          <w:rFonts w:cs="Times New Roman"/>
          <w:kern w:val="0"/>
          <w:szCs w:val="20"/>
        </w:rPr>
        <w:t xml:space="preserve">PDSCH(s) scheduled by a single DCI is counted firstly, serving cell(s) in the same PUCCH cell group is counted secondly, and </w:t>
      </w:r>
      <w:r w:rsidR="005E155B">
        <w:rPr>
          <w:rFonts w:cs="Times New Roman"/>
          <w:kern w:val="0"/>
          <w:szCs w:val="20"/>
        </w:rPr>
        <w:t>PDCCH monitoring occasion</w:t>
      </w:r>
      <w:r w:rsidR="00687AD4">
        <w:rPr>
          <w:rFonts w:cs="Times New Roman"/>
          <w:kern w:val="0"/>
          <w:szCs w:val="20"/>
        </w:rPr>
        <w:t>(s) is counted thirdly.</w:t>
      </w:r>
    </w:p>
    <w:p w14:paraId="3EFA3E1A" w14:textId="6EA4E394" w:rsidR="00C42432" w:rsidRPr="005B6F6A" w:rsidRDefault="00C42432" w:rsidP="00C42432">
      <w:pPr>
        <w:widowControl/>
        <w:spacing w:after="120"/>
        <w:rPr>
          <w:rFonts w:cs="Times New Roman"/>
          <w:kern w:val="0"/>
          <w:szCs w:val="20"/>
        </w:rPr>
      </w:pPr>
      <w:r>
        <w:rPr>
          <w:rFonts w:cs="Times New Roman" w:hint="eastAsia"/>
          <w:kern w:val="0"/>
          <w:szCs w:val="20"/>
        </w:rPr>
        <w:t>T</w:t>
      </w:r>
      <w:r>
        <w:rPr>
          <w:rFonts w:cs="Times New Roman"/>
          <w:kern w:val="0"/>
          <w:szCs w:val="20"/>
        </w:rPr>
        <w:t>o control or reduce the codebook size, time domain bundling can be introduced for dynamic codebook</w:t>
      </w:r>
      <w:r w:rsidR="0025296E">
        <w:rPr>
          <w:rFonts w:cs="Times New Roman"/>
          <w:kern w:val="0"/>
          <w:szCs w:val="20"/>
        </w:rPr>
        <w:t xml:space="preserve"> as well</w:t>
      </w:r>
      <w:r>
        <w:rPr>
          <w:rFonts w:cs="Times New Roman"/>
          <w:kern w:val="0"/>
          <w:szCs w:val="20"/>
        </w:rPr>
        <w:t>. E.g., the bundling granularity can be configurable, to enable the tradeoff between the feedback overhead and retransmission efficiency.</w:t>
      </w:r>
    </w:p>
    <w:p w14:paraId="212D43F0" w14:textId="2E7EE21E" w:rsidR="00C42432" w:rsidRPr="0075400D" w:rsidRDefault="00C42432" w:rsidP="0075400D">
      <w:pPr>
        <w:pStyle w:val="a4"/>
        <w:rPr>
          <w:rFonts w:cs="Times New Roman"/>
          <w:szCs w:val="20"/>
        </w:rPr>
      </w:pPr>
      <w:bookmarkStart w:id="16" w:name="_Ref68475435"/>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EF7747">
        <w:rPr>
          <w:rFonts w:cs="Times New Roman"/>
          <w:noProof/>
          <w:szCs w:val="20"/>
        </w:rPr>
        <w:t>21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Study dynamic HARQ-ACK codebook </w:t>
      </w:r>
      <w:r w:rsidR="0053164E">
        <w:rPr>
          <w:rFonts w:cs="Times New Roman"/>
          <w:szCs w:val="20"/>
        </w:rPr>
        <w:t>in conjunction</w:t>
      </w:r>
      <w:r w:rsidR="0053164E" w:rsidRPr="0075400D">
        <w:rPr>
          <w:rFonts w:cs="Times New Roman"/>
          <w:szCs w:val="20"/>
        </w:rPr>
        <w:t xml:space="preserve"> </w:t>
      </w:r>
      <w:r w:rsidRPr="0075400D">
        <w:rPr>
          <w:rFonts w:cs="Times New Roman"/>
          <w:szCs w:val="20"/>
        </w:rPr>
        <w:t>with time domain bunding for multi-PDSCH scheduling.</w:t>
      </w:r>
      <w:bookmarkEnd w:id="16"/>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5A4E2A90" w:rsidR="00BD60A3" w:rsidRPr="00C42432" w:rsidRDefault="006907E9" w:rsidP="006907E9">
      <w:pPr>
        <w:pStyle w:val="a0"/>
        <w:rPr>
          <w:rFonts w:cs="Times New Roman"/>
          <w:szCs w:val="20"/>
        </w:rPr>
      </w:pPr>
      <w:r w:rsidRPr="00C42432">
        <w:rPr>
          <w:rFonts w:cs="Times New Roman"/>
          <w:szCs w:val="20"/>
        </w:rPr>
        <w:t xml:space="preserve">In this contribution, </w:t>
      </w:r>
      <w:r w:rsidR="004A019D">
        <w:rPr>
          <w:rFonts w:cs="Times New Roman"/>
          <w:szCs w:val="20"/>
        </w:rPr>
        <w:t>some details on DCI design for multi-PDSCH/PUSCH scheduling, as well as HARQ-ACK feedback for multi-PDSCH scheduling, are discussed, and the proposals made are summarized as below:</w:t>
      </w:r>
    </w:p>
    <w:p w14:paraId="3510B605" w14:textId="6258107A" w:rsidR="00E76D4B" w:rsidRPr="00C42432" w:rsidRDefault="004A019D" w:rsidP="00736821">
      <w:pPr>
        <w:pStyle w:val="a0"/>
        <w:numPr>
          <w:ilvl w:val="0"/>
          <w:numId w:val="14"/>
        </w:numPr>
        <w:rPr>
          <w:rFonts w:cs="Times New Roman"/>
          <w:szCs w:val="20"/>
        </w:rPr>
      </w:pPr>
      <w:r w:rsidRPr="004A019D">
        <w:rPr>
          <w:rFonts w:cs="Times New Roman"/>
          <w:szCs w:val="20"/>
        </w:rPr>
        <w:t>DCI design for multi-PDSCH/PUSCH scheduling</w:t>
      </w:r>
    </w:p>
    <w:p w14:paraId="629AAC6F" w14:textId="77777777" w:rsidR="00A823E2" w:rsidRDefault="00A823E2" w:rsidP="00A823E2">
      <w:pPr>
        <w:pStyle w:val="a4"/>
        <w:spacing w:after="0"/>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a DCI that can schedule multiple PDSCHs/PUSCHs, it should be studied how to configure K0/K2, and the following options could be considered:</w:t>
      </w:r>
    </w:p>
    <w:p w14:paraId="62D614A2" w14:textId="77777777" w:rsidR="00A823E2" w:rsidRPr="00457259" w:rsidRDefault="00A823E2" w:rsidP="00A823E2">
      <w:pPr>
        <w:pStyle w:val="a6"/>
        <w:numPr>
          <w:ilvl w:val="0"/>
          <w:numId w:val="26"/>
        </w:numPr>
        <w:ind w:firstLineChars="0"/>
        <w:rPr>
          <w:b/>
          <w:szCs w:val="20"/>
        </w:rPr>
      </w:pPr>
      <w:r w:rsidRPr="00457259">
        <w:rPr>
          <w:b/>
          <w:lang w:val="en-GB"/>
        </w:rPr>
        <w:t>Option</w:t>
      </w:r>
      <w:r w:rsidRPr="00457259">
        <w:rPr>
          <w:b/>
          <w:lang w:val="en-GB" w:eastAsia="en-US"/>
        </w:rPr>
        <w:t xml:space="preserve"> 1:</w:t>
      </w:r>
      <w:r w:rsidRPr="00457259">
        <w:rPr>
          <w:b/>
          <w:szCs w:val="20"/>
        </w:rPr>
        <w:t xml:space="preserve"> Each PDSCH/PUSCH has a separate K0/K2.</w:t>
      </w:r>
    </w:p>
    <w:p w14:paraId="49E283C9" w14:textId="77777777" w:rsidR="00A823E2" w:rsidRPr="00CB43E7" w:rsidRDefault="00A823E2" w:rsidP="00A823E2">
      <w:pPr>
        <w:pStyle w:val="a6"/>
        <w:numPr>
          <w:ilvl w:val="0"/>
          <w:numId w:val="26"/>
        </w:numPr>
        <w:ind w:firstLineChars="0"/>
      </w:pPr>
      <w:r w:rsidRPr="00457259">
        <w:rPr>
          <w:b/>
          <w:lang w:val="en-GB"/>
        </w:rPr>
        <w:t xml:space="preserve">Option 2: </w:t>
      </w:r>
      <w:r w:rsidRPr="003B0BB3">
        <w:rPr>
          <w:b/>
          <w:lang w:val="en-GB"/>
        </w:rPr>
        <w:t>Each row has a single K0/K2.</w:t>
      </w:r>
    </w:p>
    <w:p w14:paraId="2BF4AF81"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Legacy</w:t>
      </w:r>
      <w:r w:rsidRPr="0075400D">
        <w:rPr>
          <w:rFonts w:cs="Times New Roman"/>
          <w:szCs w:val="20"/>
        </w:rPr>
        <w:t xml:space="preserve"> frequency domain scheduling </w:t>
      </w:r>
      <w:r>
        <w:rPr>
          <w:rFonts w:cs="Times New Roman"/>
          <w:szCs w:val="20"/>
        </w:rPr>
        <w:t xml:space="preserve">in NR Rel-15/16 is reused </w:t>
      </w:r>
      <w:r w:rsidRPr="0075400D">
        <w:rPr>
          <w:rFonts w:cs="Times New Roman"/>
          <w:szCs w:val="20"/>
        </w:rPr>
        <w:t>for multi-PUSCH</w:t>
      </w:r>
      <w:r>
        <w:rPr>
          <w:rFonts w:cs="Times New Roman"/>
          <w:szCs w:val="20"/>
        </w:rPr>
        <w:t>/PDSCH</w:t>
      </w:r>
      <w:r w:rsidRPr="0075400D">
        <w:rPr>
          <w:rFonts w:cs="Times New Roman"/>
          <w:szCs w:val="20"/>
        </w:rPr>
        <w:t xml:space="preserve"> scheduling.</w:t>
      </w:r>
    </w:p>
    <w:p w14:paraId="36E816E5"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It can be clarified that the URLLC related fields in the DCI scheduling multiple PUSCHs are applied equally to each scheduled PUSCH, including priority indicator and open-loop power control parameter set indication.</w:t>
      </w:r>
    </w:p>
    <w:p w14:paraId="6E5F59AB"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CBG based scheduling, the same solution adopted in Rel-16 NR-U multi-PUSCH scheduling can be reused</w:t>
      </w:r>
      <w:r>
        <w:rPr>
          <w:rFonts w:cs="Times New Roman"/>
          <w:szCs w:val="20"/>
        </w:rPr>
        <w:t xml:space="preserve"> for multi-PUSCH scheduling</w:t>
      </w:r>
      <w:r w:rsidRPr="0075400D">
        <w:rPr>
          <w:rFonts w:cs="Times New Roman"/>
          <w:szCs w:val="20"/>
        </w:rPr>
        <w:t>, i.e., CBG based scheduling is supported only when a DCI schedul</w:t>
      </w:r>
      <w:r>
        <w:rPr>
          <w:rFonts w:cs="Times New Roman"/>
          <w:szCs w:val="20"/>
        </w:rPr>
        <w:t>es</w:t>
      </w:r>
      <w:r w:rsidRPr="0075400D">
        <w:rPr>
          <w:rFonts w:cs="Times New Roman"/>
          <w:szCs w:val="20"/>
        </w:rPr>
        <w:t xml:space="preserve"> a single PUSCH.</w:t>
      </w:r>
    </w:p>
    <w:p w14:paraId="776BDB6E" w14:textId="77777777" w:rsidR="00A823E2" w:rsidRDefault="00A823E2" w:rsidP="00A823E2">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5</w:t>
      </w:r>
      <w:r w:rsidRPr="0075400D">
        <w:rPr>
          <w:rFonts w:cs="Times New Roman"/>
          <w:szCs w:val="20"/>
        </w:rPr>
        <w:fldChar w:fldCharType="end"/>
      </w:r>
      <w:r w:rsidRPr="0075400D">
        <w:rPr>
          <w:rFonts w:cs="Times New Roman" w:hint="eastAsia"/>
          <w:szCs w:val="20"/>
        </w:rPr>
        <w:t>:</w:t>
      </w:r>
      <w:r>
        <w:rPr>
          <w:rFonts w:cs="Times New Roman"/>
          <w:szCs w:val="20"/>
        </w:rPr>
        <w:t xml:space="preserve"> </w:t>
      </w:r>
      <w:r w:rsidRPr="0075400D">
        <w:rPr>
          <w:rFonts w:cs="Times New Roman"/>
          <w:szCs w:val="20"/>
        </w:rPr>
        <w:t xml:space="preserve">For scheduling DCI format, the same solution adopted in Rel-16 NR-U can be reused, i.e., the same DCI format is used for </w:t>
      </w:r>
      <w:r>
        <w:rPr>
          <w:rFonts w:cs="Times New Roman"/>
          <w:szCs w:val="20"/>
        </w:rPr>
        <w:t xml:space="preserve">both </w:t>
      </w:r>
      <w:r w:rsidRPr="0075400D">
        <w:rPr>
          <w:rFonts w:cs="Times New Roman"/>
          <w:szCs w:val="20"/>
        </w:rPr>
        <w:t>single PUSCH scheduling and multi-PUSCH scheduling.</w:t>
      </w:r>
    </w:p>
    <w:p w14:paraId="2C204CB9"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6</w:t>
      </w:r>
      <w:r w:rsidRPr="0075400D">
        <w:rPr>
          <w:rFonts w:cs="Times New Roman"/>
          <w:szCs w:val="20"/>
        </w:rPr>
        <w:fldChar w:fldCharType="end"/>
      </w:r>
      <w:r w:rsidRPr="0075400D">
        <w:rPr>
          <w:rFonts w:cs="Times New Roman" w:hint="eastAsia"/>
          <w:szCs w:val="20"/>
        </w:rPr>
        <w:t>:</w:t>
      </w:r>
      <w:r>
        <w:rPr>
          <w:rFonts w:cs="Times New Roman"/>
          <w:szCs w:val="20"/>
        </w:rPr>
        <w:t xml:space="preserve"> There is no need to increase the maximum number of HARQ processes due to multi-PDSCH/PUSCH scheduling</w:t>
      </w:r>
      <w:r w:rsidRPr="0075400D">
        <w:rPr>
          <w:rFonts w:cs="Times New Roman"/>
          <w:szCs w:val="20"/>
        </w:rPr>
        <w:t>.</w:t>
      </w:r>
    </w:p>
    <w:p w14:paraId="0F93B733" w14:textId="77777777" w:rsidR="00A823E2" w:rsidRDefault="00A823E2" w:rsidP="00A823E2">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A-CSI reporting, the same solution adopted in Rel-16 NR-U multi-PUSCH scheduling can be reused, i.e. A-CSI is multiplexed in the M-</w:t>
      </w:r>
      <w:proofErr w:type="spellStart"/>
      <w:r w:rsidRPr="0075400D">
        <w:rPr>
          <w:rFonts w:cs="Times New Roman"/>
          <w:szCs w:val="20"/>
        </w:rPr>
        <w:t>th</w:t>
      </w:r>
      <w:proofErr w:type="spellEnd"/>
      <w:r w:rsidRPr="0075400D">
        <w:rPr>
          <w:rFonts w:cs="Times New Roman"/>
          <w:szCs w:val="20"/>
        </w:rPr>
        <w:t xml:space="preserve"> or (M-1)-</w:t>
      </w:r>
      <w:proofErr w:type="spellStart"/>
      <w:r w:rsidRPr="0075400D">
        <w:rPr>
          <w:rFonts w:cs="Times New Roman"/>
          <w:szCs w:val="20"/>
        </w:rPr>
        <w:t>th</w:t>
      </w:r>
      <w:proofErr w:type="spellEnd"/>
      <w:r w:rsidRPr="0075400D">
        <w:rPr>
          <w:rFonts w:cs="Times New Roman"/>
          <w:szCs w:val="20"/>
        </w:rPr>
        <w:t xml:space="preserve"> scheduled PUSCH based on the value of M.</w:t>
      </w:r>
    </w:p>
    <w:p w14:paraId="38D70632" w14:textId="77777777" w:rsidR="00A823E2" w:rsidRDefault="00A823E2" w:rsidP="00A823E2">
      <w:pPr>
        <w:pStyle w:val="a4"/>
        <w:rPr>
          <w:rFonts w:cs="Times New Roman"/>
          <w:szCs w:val="20"/>
        </w:rPr>
      </w:pPr>
      <w:r w:rsidRPr="0075400D">
        <w:rPr>
          <w:rFonts w:cs="Times New Roman"/>
          <w:szCs w:val="20"/>
        </w:rPr>
        <w:lastRenderedPageBreak/>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Two codewords should be supported for multi-PDSCH scheduling</w:t>
      </w:r>
      <w:r w:rsidRPr="0075400D">
        <w:rPr>
          <w:rFonts w:cs="Times New Roman"/>
          <w:szCs w:val="20"/>
        </w:rPr>
        <w:t>.</w:t>
      </w:r>
    </w:p>
    <w:p w14:paraId="3FE6C0FA"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Each of resource allocation related fields in the DCI scheduling multiple PDSCHs is applied equally to each scheduled PDSCH, including </w:t>
      </w:r>
      <w:r w:rsidRPr="00697117">
        <w:rPr>
          <w:rFonts w:cs="Times New Roman"/>
          <w:szCs w:val="20"/>
        </w:rPr>
        <w:t>VRB-to-PRB mapping, PRB bundling size indicator, rate matching indicator, and ZP CSI-RS trigger</w:t>
      </w:r>
      <w:r w:rsidRPr="0075400D">
        <w:rPr>
          <w:rFonts w:cs="Times New Roman"/>
          <w:szCs w:val="20"/>
        </w:rPr>
        <w:t>.</w:t>
      </w:r>
    </w:p>
    <w:p w14:paraId="60A7B86D" w14:textId="5229E0BA" w:rsidR="00E76D4B" w:rsidRPr="00C85130" w:rsidRDefault="004A019D" w:rsidP="00736821">
      <w:pPr>
        <w:pStyle w:val="a6"/>
        <w:numPr>
          <w:ilvl w:val="0"/>
          <w:numId w:val="14"/>
        </w:numPr>
        <w:ind w:firstLineChars="0"/>
        <w:rPr>
          <w:rFonts w:cs="Times New Roman"/>
          <w:szCs w:val="20"/>
        </w:rPr>
      </w:pPr>
      <w:r w:rsidRPr="004A019D">
        <w:rPr>
          <w:rFonts w:cs="Times New Roman"/>
          <w:szCs w:val="20"/>
        </w:rPr>
        <w:t>HARQ-ACK feedback for multi-PDSCH scheduling</w:t>
      </w:r>
    </w:p>
    <w:p w14:paraId="54DF2B2B" w14:textId="77777777" w:rsidR="00A823E2" w:rsidRPr="0075400D" w:rsidRDefault="00A823E2" w:rsidP="00A823E2">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10</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multi-PDSCH scheduling, support reporting HARQ-ACK information corresponding to different PDSCHs scheduled by a DCI on different PUCCH(s).</w:t>
      </w:r>
    </w:p>
    <w:p w14:paraId="3F5978E9" w14:textId="77777777" w:rsidR="00A823E2" w:rsidRPr="0075400D" w:rsidRDefault="00A823E2" w:rsidP="00A823E2">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reporting HARQ-ACK feedback on different PUCCHs, further study how to divide the PDSCHs scheduled by a single DL DCI, as well as indicate or determine more than one PUCCH carrying HARQ-ACK feedback.</w:t>
      </w:r>
    </w:p>
    <w:p w14:paraId="428F0CE8"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1, the K1 set is extended to accommodate all </w:t>
      </w:r>
      <w:r w:rsidRPr="00BC1317">
        <w:rPr>
          <w:rFonts w:cs="Times New Roman"/>
          <w:szCs w:val="20"/>
        </w:rPr>
        <w:t xml:space="preserve">the DL slots </w:t>
      </w:r>
      <w:r>
        <w:rPr>
          <w:rFonts w:cs="Times New Roman"/>
          <w:szCs w:val="20"/>
        </w:rPr>
        <w:t>determined not only by K1 but also by DL slots occupied by a row in the TDRA table.</w:t>
      </w:r>
    </w:p>
    <w:p w14:paraId="2FF8A188"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1, </w:t>
      </w:r>
      <w:r>
        <w:rPr>
          <w:lang w:eastAsia="ko-KR"/>
        </w:rPr>
        <w:t>the set of SLIVs associated with a candidate DL slot involved in the extended K1 set contains every SLIV ending in the candidate DL slot when scheduling the TDRA row containing the SLIV and applying a certain K1 in the K1 set.</w:t>
      </w:r>
    </w:p>
    <w:p w14:paraId="685D0410"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2, </w:t>
      </w:r>
      <w:r w:rsidRPr="002C4FB1">
        <w:rPr>
          <w:rFonts w:eastAsiaTheme="minorEastAsia" w:cs="Times New Roman"/>
          <w:kern w:val="0"/>
          <w:szCs w:val="20"/>
          <w:lang w:eastAsia="zh-CN"/>
        </w:rPr>
        <w:t xml:space="preserve">HARQ-ACK information of multiple PDSCHs scheduled by one DCI will be mapped to </w:t>
      </w:r>
      <w:r>
        <w:rPr>
          <w:rFonts w:eastAsiaTheme="minorEastAsia" w:cs="Times New Roman"/>
          <w:kern w:val="0"/>
          <w:szCs w:val="20"/>
          <w:lang w:eastAsia="zh-CN"/>
        </w:rPr>
        <w:t>a same</w:t>
      </w:r>
      <w:r w:rsidRPr="002C4FB1">
        <w:rPr>
          <w:rFonts w:eastAsiaTheme="minorEastAsia" w:cs="Times New Roman"/>
          <w:kern w:val="0"/>
          <w:szCs w:val="20"/>
          <w:lang w:eastAsia="zh-CN"/>
        </w:rPr>
        <w:t xml:space="preserve"> PDSCH candidate occasion</w:t>
      </w:r>
      <w:r>
        <w:rPr>
          <w:rFonts w:cs="Times New Roman"/>
          <w:kern w:val="0"/>
          <w:szCs w:val="20"/>
        </w:rPr>
        <w:t>, which is determined by the last scheduled PDSCH among the multiple PDSCHs originally</w:t>
      </w:r>
      <w:r w:rsidRPr="002C4FB1">
        <w:rPr>
          <w:rFonts w:eastAsiaTheme="minorEastAsia" w:cs="Times New Roman"/>
          <w:kern w:val="0"/>
          <w:szCs w:val="20"/>
          <w:lang w:eastAsia="zh-CN"/>
        </w:rPr>
        <w:t>.</w:t>
      </w:r>
    </w:p>
    <w:p w14:paraId="04CE5D64" w14:textId="77777777" w:rsidR="00A823E2"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 xml:space="preserve">semi-static codebook enhancement Option 2, </w:t>
      </w:r>
      <w:r>
        <w:rPr>
          <w:rFonts w:cs="Times New Roman"/>
          <w:kern w:val="0"/>
          <w:szCs w:val="20"/>
        </w:rPr>
        <w:t>the number of HARQ-ACK bits for a PDSCH candidate occasion in the semi-static codebook can be determined by the maximum number of SLIVs of those rows mapped to the PDSCH candidate occasion.</w:t>
      </w:r>
    </w:p>
    <w:p w14:paraId="0EB0979D" w14:textId="77777777" w:rsidR="00A823E2" w:rsidRDefault="00A823E2" w:rsidP="00A823E2">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semi-static codebook enhancement, support Option 1, i.e. extending K1 set</w:t>
      </w:r>
      <w:r>
        <w:rPr>
          <w:rFonts w:cs="Times New Roman"/>
          <w:kern w:val="0"/>
          <w:szCs w:val="20"/>
        </w:rPr>
        <w:t>.</w:t>
      </w:r>
    </w:p>
    <w:p w14:paraId="3EEF0465" w14:textId="77777777" w:rsidR="00A823E2" w:rsidRPr="0075400D"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Study semi-static HARQ-ACK codebook </w:t>
      </w:r>
      <w:r>
        <w:rPr>
          <w:rFonts w:cs="Times New Roman"/>
          <w:szCs w:val="20"/>
        </w:rPr>
        <w:t>in conjunction</w:t>
      </w:r>
      <w:r w:rsidRPr="0075400D">
        <w:rPr>
          <w:rFonts w:cs="Times New Roman"/>
          <w:szCs w:val="20"/>
        </w:rPr>
        <w:t xml:space="preserve"> with time domain bunding for multi-PDSCH scheduling.</w:t>
      </w:r>
    </w:p>
    <w:p w14:paraId="6B526DFB" w14:textId="77777777" w:rsidR="00A823E2" w:rsidRPr="0075400D" w:rsidRDefault="00A823E2" w:rsidP="00A823E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dynamic HARQ-ACK codebook for multi-PDSCH scheduling, support Alt 2, i.e. C-DAI/T-DAI is counted per PDSCH.</w:t>
      </w:r>
    </w:p>
    <w:p w14:paraId="7F05F902" w14:textId="77777777" w:rsidR="00A823E2" w:rsidRPr="00A823E2" w:rsidRDefault="00A823E2" w:rsidP="00A823E2">
      <w:pPr>
        <w:pStyle w:val="a4"/>
        <w:jc w:val="both"/>
        <w:rPr>
          <w:rFonts w:cs="Times New Roman"/>
          <w:szCs w:val="20"/>
          <w:lang w:val="en-US"/>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DAI counting Alt 2, </w:t>
      </w:r>
      <w:r>
        <w:rPr>
          <w:rFonts w:cs="Times New Roman"/>
          <w:kern w:val="0"/>
          <w:szCs w:val="20"/>
        </w:rPr>
        <w:t xml:space="preserve">it </w:t>
      </w:r>
      <w:r w:rsidRPr="002C5F1D">
        <w:rPr>
          <w:rFonts w:cs="Times New Roman"/>
          <w:kern w:val="0"/>
          <w:szCs w:val="20"/>
        </w:rPr>
        <w:t xml:space="preserve">should be discussed and determined to what extent the DAI counting can help to detect missed PDSCH(s), before determining </w:t>
      </w:r>
      <w:r w:rsidRPr="002C4FB1">
        <w:rPr>
          <w:rFonts w:cs="Times New Roman"/>
          <w:kern w:val="0"/>
          <w:szCs w:val="20"/>
        </w:rPr>
        <w:t xml:space="preserve">whether/how to increase </w:t>
      </w:r>
      <w:r w:rsidRPr="002C5F1D">
        <w:rPr>
          <w:rFonts w:cs="Times New Roman"/>
          <w:kern w:val="0"/>
          <w:szCs w:val="20"/>
        </w:rPr>
        <w:t>the number of DAI bits</w:t>
      </w:r>
      <w:r w:rsidRPr="00CE1FE0">
        <w:rPr>
          <w:rFonts w:cs="Times New Roman"/>
          <w:kern w:val="0"/>
          <w:szCs w:val="20"/>
        </w:rPr>
        <w:t>.</w:t>
      </w:r>
    </w:p>
    <w:p w14:paraId="52A0A26E" w14:textId="77777777" w:rsidR="00EF7747" w:rsidRPr="0075400D" w:rsidRDefault="00EF7747" w:rsidP="00EF7747">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20</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the ordering of DAI counting for Alt 2, </w:t>
      </w:r>
      <w:r>
        <w:rPr>
          <w:rFonts w:cs="Times New Roman"/>
          <w:kern w:val="0"/>
          <w:szCs w:val="20"/>
        </w:rPr>
        <w:t>PDSCH(s) scheduled by a single DCI is counted firstly, serving cell(s) in the same PUCCH cell group is counted secondly, and PDCCH monitoring occasion(s) is counted thirdly.</w:t>
      </w:r>
    </w:p>
    <w:p w14:paraId="544EDDF0" w14:textId="77777777" w:rsidR="00EF7747" w:rsidRPr="0075400D" w:rsidRDefault="00EF7747" w:rsidP="00EF7747">
      <w:pPr>
        <w:pStyle w:val="a4"/>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21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Study dynamic HARQ-ACK codebook </w:t>
      </w:r>
      <w:r>
        <w:rPr>
          <w:rFonts w:cs="Times New Roman"/>
          <w:szCs w:val="20"/>
        </w:rPr>
        <w:t>in conjunction</w:t>
      </w:r>
      <w:r w:rsidRPr="0075400D">
        <w:rPr>
          <w:rFonts w:cs="Times New Roman"/>
          <w:szCs w:val="20"/>
        </w:rPr>
        <w:t xml:space="preserve"> with time domain bunding for multi-PDSCH scheduling.</w:t>
      </w:r>
      <w:bookmarkStart w:id="17" w:name="_GoBack"/>
      <w:bookmarkEnd w:id="17"/>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219EFD98" w14:textId="55FAFA66" w:rsidR="00CB562F" w:rsidRPr="00C42432" w:rsidRDefault="0094794E" w:rsidP="00736821">
      <w:pPr>
        <w:pStyle w:val="a0"/>
        <w:widowControl/>
        <w:numPr>
          <w:ilvl w:val="0"/>
          <w:numId w:val="4"/>
        </w:numPr>
        <w:rPr>
          <w:rFonts w:eastAsia="宋体" w:cs="Times New Roman"/>
        </w:rPr>
      </w:pPr>
      <w:bookmarkStart w:id="18" w:name="_Ref71469621"/>
      <w:bookmarkStart w:id="19" w:name="_Ref37345407"/>
      <w:bookmarkStart w:id="20" w:name="_Ref32419540"/>
      <w:bookmarkStart w:id="21" w:name="_Ref40113707"/>
      <w:r w:rsidRPr="0094794E">
        <w:rPr>
          <w:rFonts w:eastAsia="宋体" w:cs="Times New Roman"/>
        </w:rPr>
        <w:t>Draft Report of 3GPP TSG RAN WG1 #104bis-e v0.2.0</w:t>
      </w:r>
      <w:r w:rsidR="00E62D4D">
        <w:rPr>
          <w:rFonts w:eastAsia="宋体" w:cs="Times New Roman"/>
        </w:rPr>
        <w:t xml:space="preserve"> </w:t>
      </w:r>
      <w:r w:rsidRPr="0094794E">
        <w:rPr>
          <w:rFonts w:eastAsia="宋体" w:cs="Times New Roman"/>
        </w:rPr>
        <w:t>(Online meeting, 12th - 20th April 2021)</w:t>
      </w:r>
      <w:bookmarkEnd w:id="18"/>
    </w:p>
    <w:p w14:paraId="5AE0C613" w14:textId="6A462F6B" w:rsidR="00F95CA2" w:rsidRPr="00C42432" w:rsidRDefault="00F95CA2" w:rsidP="00F95CA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bookmarkStart w:id="22" w:name="_Ref71358037"/>
      <w:bookmarkEnd w:id="19"/>
      <w:bookmarkEnd w:id="20"/>
      <w:bookmarkEnd w:id="21"/>
      <w:r>
        <w:rPr>
          <w:b w:val="0"/>
          <w:bCs w:val="0"/>
          <w:kern w:val="0"/>
          <w:sz w:val="36"/>
          <w:szCs w:val="20"/>
        </w:rPr>
        <w:lastRenderedPageBreak/>
        <w:t>Annex</w:t>
      </w:r>
      <w:bookmarkEnd w:id="22"/>
    </w:p>
    <w:p w14:paraId="6E44EB17" w14:textId="77777777" w:rsidR="00F95CA2" w:rsidRPr="00F95CA2" w:rsidRDefault="00F95CA2" w:rsidP="00F95CA2">
      <w:pPr>
        <w:widowControl/>
        <w:jc w:val="left"/>
        <w:rPr>
          <w:rFonts w:ascii="Times" w:eastAsia="Batang" w:hAnsi="Times" w:cs="Times New Roman"/>
          <w:kern w:val="0"/>
          <w:szCs w:val="24"/>
          <w:lang w:val="en-GB" w:eastAsia="x-none"/>
        </w:rPr>
      </w:pPr>
      <w:r w:rsidRPr="00F95CA2">
        <w:rPr>
          <w:rFonts w:ascii="Times" w:eastAsia="Batang" w:hAnsi="Times" w:cs="Times New Roman"/>
          <w:kern w:val="0"/>
          <w:szCs w:val="24"/>
          <w:highlight w:val="green"/>
          <w:lang w:val="en-GB" w:eastAsia="x-none"/>
        </w:rPr>
        <w:t>Agreement:</w:t>
      </w:r>
    </w:p>
    <w:p w14:paraId="64FBB35C" w14:textId="77777777" w:rsidR="00F95CA2" w:rsidRPr="00F95CA2" w:rsidRDefault="00F95CA2" w:rsidP="00F95CA2">
      <w:pPr>
        <w:widowControl/>
        <w:numPr>
          <w:ilvl w:val="0"/>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The maximum number of PDSCHs that can be scheduled with a single DCI in Rel-17 is 8 for SCS of 480 and 960 kHz.</w:t>
      </w:r>
    </w:p>
    <w:p w14:paraId="271CC0BE" w14:textId="77777777" w:rsidR="00F95CA2" w:rsidRPr="00F95CA2" w:rsidRDefault="00F95CA2" w:rsidP="00F95CA2">
      <w:pPr>
        <w:widowControl/>
        <w:numPr>
          <w:ilvl w:val="1"/>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FFS: Further restrictions for 480 kHz to 4</w:t>
      </w:r>
    </w:p>
    <w:p w14:paraId="151AF738" w14:textId="77777777" w:rsidR="00F95CA2" w:rsidRPr="00F95CA2" w:rsidRDefault="00F95CA2" w:rsidP="00F95CA2">
      <w:pPr>
        <w:widowControl/>
        <w:numPr>
          <w:ilvl w:val="1"/>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FFS: A UE capability to select between 4 and 8 for 480 kHz SCS</w:t>
      </w:r>
    </w:p>
    <w:p w14:paraId="468AC9AE" w14:textId="77777777" w:rsidR="00F95CA2" w:rsidRPr="00F95CA2" w:rsidRDefault="00F95CA2" w:rsidP="00F95CA2">
      <w:pPr>
        <w:widowControl/>
        <w:numPr>
          <w:ilvl w:val="1"/>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Note: Multi-PDSCH scheduling for the case of 120 kHz SCS is still FFS as per prior agreement. This case can be addressed after this FFS has been decided.</w:t>
      </w:r>
    </w:p>
    <w:p w14:paraId="5567E3BD" w14:textId="77777777" w:rsidR="00F95CA2" w:rsidRPr="00F95CA2" w:rsidRDefault="00F95CA2" w:rsidP="00F95CA2">
      <w:pPr>
        <w:widowControl/>
        <w:numPr>
          <w:ilvl w:val="0"/>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The maximum number of PUSCHs that can be scheduled with a single DCI in Rel-17 is 8.</w:t>
      </w:r>
    </w:p>
    <w:p w14:paraId="0D98A719" w14:textId="77777777" w:rsidR="00F95CA2" w:rsidRPr="00F95CA2" w:rsidRDefault="00F95CA2" w:rsidP="00F95CA2">
      <w:pPr>
        <w:widowControl/>
        <w:numPr>
          <w:ilvl w:val="1"/>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FFS: Further restrictions for 120 kHz and 480 kHz SCS</w:t>
      </w:r>
    </w:p>
    <w:p w14:paraId="344F30F7" w14:textId="77777777" w:rsidR="00F95CA2" w:rsidRPr="00F95CA2" w:rsidRDefault="00F95CA2" w:rsidP="00F95CA2">
      <w:pPr>
        <w:widowControl/>
        <w:numPr>
          <w:ilvl w:val="1"/>
          <w:numId w:val="19"/>
        </w:numPr>
        <w:spacing w:after="160" w:line="256" w:lineRule="auto"/>
        <w:contextualSpacing/>
        <w:jc w:val="left"/>
        <w:rPr>
          <w:rFonts w:eastAsia="Malgun Gothic" w:cs="Times New Roman"/>
          <w:kern w:val="0"/>
          <w:szCs w:val="24"/>
          <w:lang w:eastAsia="ko-KR"/>
        </w:rPr>
      </w:pPr>
      <w:r w:rsidRPr="00F95CA2">
        <w:rPr>
          <w:rFonts w:eastAsia="Malgun Gothic" w:cs="Times New Roman"/>
          <w:kern w:val="0"/>
          <w:szCs w:val="24"/>
          <w:lang w:eastAsia="ko-KR"/>
        </w:rPr>
        <w:t>FFS: A UE capability to select between different values for 120 kHz and 480 kHz SCS</w:t>
      </w:r>
    </w:p>
    <w:p w14:paraId="5D164720" w14:textId="77777777" w:rsidR="00F95CA2" w:rsidRPr="00F95CA2" w:rsidRDefault="00F95CA2" w:rsidP="00F95CA2">
      <w:pPr>
        <w:widowControl/>
        <w:spacing w:after="160" w:line="256" w:lineRule="auto"/>
        <w:ind w:left="840"/>
        <w:contextualSpacing/>
        <w:rPr>
          <w:rFonts w:eastAsia="Malgun Gothic" w:cs="Times New Roman"/>
          <w:kern w:val="0"/>
          <w:szCs w:val="24"/>
          <w:lang w:eastAsia="ko-KR"/>
        </w:rPr>
      </w:pPr>
    </w:p>
    <w:p w14:paraId="3AB376D5" w14:textId="77777777" w:rsidR="00F95CA2" w:rsidRPr="00F95CA2" w:rsidRDefault="00F95CA2" w:rsidP="00F95CA2">
      <w:pPr>
        <w:widowControl/>
        <w:spacing w:after="160" w:line="256" w:lineRule="auto"/>
        <w:contextualSpacing/>
        <w:rPr>
          <w:rFonts w:eastAsia="Malgun Gothic" w:cs="Times New Roman"/>
          <w:kern w:val="0"/>
          <w:szCs w:val="24"/>
          <w:lang w:eastAsia="ko-KR"/>
        </w:rPr>
      </w:pPr>
      <w:r w:rsidRPr="00F95CA2">
        <w:rPr>
          <w:rFonts w:eastAsia="Malgun Gothic" w:cs="Times New Roman"/>
          <w:kern w:val="0"/>
          <w:szCs w:val="24"/>
          <w:highlight w:val="green"/>
          <w:lang w:eastAsia="ko-KR"/>
        </w:rPr>
        <w:t>Agreement:</w:t>
      </w:r>
    </w:p>
    <w:p w14:paraId="11E2ABEA" w14:textId="77777777" w:rsidR="00F95CA2" w:rsidRPr="00F95CA2" w:rsidRDefault="00F95CA2" w:rsidP="00F95CA2">
      <w:pPr>
        <w:widowControl/>
        <w:spacing w:after="160" w:line="256" w:lineRule="auto"/>
        <w:contextualSpacing/>
        <w:rPr>
          <w:rFonts w:eastAsia="Malgun Gothic" w:cs="Times New Roman"/>
          <w:kern w:val="0"/>
          <w:szCs w:val="24"/>
          <w:lang w:eastAsia="x-none"/>
        </w:rPr>
      </w:pPr>
      <w:r w:rsidRPr="00F95CA2">
        <w:rPr>
          <w:rFonts w:eastAsia="Malgun Gothic" w:cs="Times New Roman"/>
          <w:kern w:val="0"/>
          <w:szCs w:val="24"/>
          <w:lang w:eastAsia="ko-KR"/>
        </w:rPr>
        <w:t>For a DCI that can schedule multiple PDSCHs,</w:t>
      </w:r>
    </w:p>
    <w:p w14:paraId="3FE9DE04"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MCS for the 1</w:t>
      </w:r>
      <w:r w:rsidRPr="00F95CA2">
        <w:rPr>
          <w:rFonts w:eastAsia="Malgun Gothic" w:cs="Times New Roman"/>
          <w:kern w:val="0"/>
          <w:szCs w:val="24"/>
          <w:vertAlign w:val="superscript"/>
          <w:lang w:eastAsia="ko-KR"/>
        </w:rPr>
        <w:t>st</w:t>
      </w:r>
      <w:r w:rsidRPr="00F95CA2">
        <w:rPr>
          <w:rFonts w:eastAsia="Malgun Gothic" w:cs="Times New Roman"/>
          <w:kern w:val="0"/>
          <w:szCs w:val="24"/>
          <w:lang w:eastAsia="ko-KR"/>
        </w:rPr>
        <w:t xml:space="preserve"> TB: This appears only once in the DCI and applies commonly to the first TB of each PDSCH</w:t>
      </w:r>
    </w:p>
    <w:p w14:paraId="09F7072A"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NDI for the 1</w:t>
      </w:r>
      <w:r w:rsidRPr="00F95CA2">
        <w:rPr>
          <w:rFonts w:eastAsia="Malgun Gothic" w:cs="Times New Roman"/>
          <w:kern w:val="0"/>
          <w:szCs w:val="24"/>
          <w:vertAlign w:val="superscript"/>
          <w:lang w:eastAsia="ko-KR"/>
        </w:rPr>
        <w:t>st</w:t>
      </w:r>
      <w:r w:rsidRPr="00F95CA2">
        <w:rPr>
          <w:rFonts w:eastAsia="Malgun Gothic" w:cs="Times New Roman"/>
          <w:kern w:val="0"/>
          <w:szCs w:val="24"/>
          <w:lang w:eastAsia="ko-KR"/>
        </w:rPr>
        <w:t xml:space="preserve"> TB: This is signaled per PDSCH and applies to the first TB of each PDSCH</w:t>
      </w:r>
    </w:p>
    <w:p w14:paraId="64DA8336"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RV for the 1</w:t>
      </w:r>
      <w:r w:rsidRPr="00F95CA2">
        <w:rPr>
          <w:rFonts w:eastAsia="Malgun Gothic" w:cs="Times New Roman"/>
          <w:kern w:val="0"/>
          <w:szCs w:val="24"/>
          <w:vertAlign w:val="superscript"/>
          <w:lang w:eastAsia="ko-KR"/>
        </w:rPr>
        <w:t>st</w:t>
      </w:r>
      <w:r w:rsidRPr="00F95CA2">
        <w:rPr>
          <w:rFonts w:eastAsia="Malgun Gothic" w:cs="Times New Roman"/>
          <w:kern w:val="0"/>
          <w:szCs w:val="24"/>
          <w:lang w:eastAsia="ko-KR"/>
        </w:rPr>
        <w:t xml:space="preserve"> TB: This is signaled per PDSCH, with 2 bits if only a single PDSCH is scheduled or 1 bit for each PDSCH otherwise and applies to the first TB of each PDSCH</w:t>
      </w:r>
    </w:p>
    <w:p w14:paraId="2DE8AE39"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 xml:space="preserve">HARQ process number: </w:t>
      </w:r>
      <w:r w:rsidRPr="00F95CA2">
        <w:rPr>
          <w:rFonts w:ascii="Times" w:eastAsia="Batang" w:hAnsi="Times" w:cs="Times New Roman"/>
          <w:kern w:val="0"/>
          <w:szCs w:val="24"/>
          <w:lang w:val="en-GB" w:eastAsia="x-none"/>
        </w:rPr>
        <w:t>This applies to the first scheduled PDSCH and is incremented by 1 for subsequent PDSCHs (with modulo operation, if needed)</w:t>
      </w:r>
    </w:p>
    <w:p w14:paraId="527080FF"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FFS:</w:t>
      </w:r>
    </w:p>
    <w:p w14:paraId="41118AA2"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hint="eastAsia"/>
          <w:kern w:val="0"/>
          <w:szCs w:val="24"/>
          <w:lang w:eastAsia="ko-KR"/>
        </w:rPr>
        <w:t>MCS/NDI/RV for the 2</w:t>
      </w:r>
      <w:r w:rsidRPr="00F95CA2">
        <w:rPr>
          <w:rFonts w:eastAsia="Malgun Gothic" w:cs="Times New Roman" w:hint="eastAsia"/>
          <w:kern w:val="0"/>
          <w:szCs w:val="24"/>
          <w:vertAlign w:val="superscript"/>
          <w:lang w:eastAsia="ko-KR"/>
        </w:rPr>
        <w:t>nd</w:t>
      </w:r>
      <w:r w:rsidRPr="00F95CA2">
        <w:rPr>
          <w:rFonts w:eastAsia="Malgun Gothic" w:cs="Times New Roman" w:hint="eastAsia"/>
          <w:kern w:val="0"/>
          <w:szCs w:val="24"/>
          <w:lang w:eastAsia="ko-KR"/>
        </w:rPr>
        <w:t xml:space="preserve"> </w:t>
      </w:r>
      <w:r w:rsidRPr="00F95CA2">
        <w:rPr>
          <w:rFonts w:eastAsia="Malgun Gothic" w:cs="Times New Roman"/>
          <w:kern w:val="0"/>
          <w:szCs w:val="24"/>
          <w:lang w:eastAsia="ko-KR"/>
        </w:rPr>
        <w:t>TB for each PDSCH, including whether scheduling of the 2</w:t>
      </w:r>
      <w:r w:rsidRPr="00F95CA2">
        <w:rPr>
          <w:rFonts w:eastAsia="Malgun Gothic" w:cs="Times New Roman"/>
          <w:kern w:val="0"/>
          <w:szCs w:val="24"/>
          <w:vertAlign w:val="superscript"/>
          <w:lang w:eastAsia="ko-KR"/>
        </w:rPr>
        <w:t>nd</w:t>
      </w:r>
      <w:r w:rsidRPr="00F95CA2">
        <w:rPr>
          <w:rFonts w:eastAsia="Malgun Gothic" w:cs="Times New Roman"/>
          <w:kern w:val="0"/>
          <w:szCs w:val="24"/>
          <w:lang w:eastAsia="ko-KR"/>
        </w:rPr>
        <w:t xml:space="preserve"> TB for each PDSCH can be supported or not</w:t>
      </w:r>
    </w:p>
    <w:p w14:paraId="59003414"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Details of r</w:t>
      </w:r>
      <w:r w:rsidRPr="00F95CA2">
        <w:rPr>
          <w:rFonts w:eastAsia="Malgun Gothic" w:cs="Times New Roman" w:hint="eastAsia"/>
          <w:kern w:val="0"/>
          <w:szCs w:val="24"/>
          <w:lang w:eastAsia="ko-KR"/>
        </w:rPr>
        <w:t xml:space="preserve">esource </w:t>
      </w:r>
      <w:r w:rsidRPr="00F95CA2">
        <w:rPr>
          <w:rFonts w:eastAsia="Malgun Gothic" w:cs="Times New Roman"/>
          <w:kern w:val="0"/>
          <w:szCs w:val="24"/>
          <w:lang w:eastAsia="ko-KR"/>
        </w:rPr>
        <w:t>allocation</w:t>
      </w:r>
      <w:r w:rsidRPr="00F95CA2">
        <w:rPr>
          <w:rFonts w:eastAsia="Malgun Gothic" w:cs="Times New Roman" w:hint="eastAsia"/>
          <w:kern w:val="0"/>
          <w:szCs w:val="24"/>
          <w:lang w:eastAsia="ko-KR"/>
        </w:rPr>
        <w:t xml:space="preserve"> </w:t>
      </w:r>
      <w:r w:rsidRPr="00F95CA2">
        <w:rPr>
          <w:rFonts w:eastAsia="Malgun Gothic" w:cs="Times New Roman"/>
          <w:kern w:val="0"/>
          <w:szCs w:val="24"/>
          <w:lang w:eastAsia="ko-KR"/>
        </w:rPr>
        <w:t xml:space="preserve">related fields such as </w:t>
      </w:r>
      <w:r w:rsidRPr="00F95CA2">
        <w:rPr>
          <w:rFonts w:ascii="Times" w:eastAsia="Batang" w:hAnsi="Times" w:cs="Times New Roman"/>
          <w:kern w:val="0"/>
          <w:szCs w:val="24"/>
          <w:lang w:val="en-GB" w:eastAsia="x-none"/>
        </w:rPr>
        <w:t>VRB-to-PRB mapping, PRB bundling size indicator, rate matching indicator, and ZP CSI-RS trigger</w:t>
      </w:r>
    </w:p>
    <w:p w14:paraId="77DACB30"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val="en-GB" w:eastAsia="x-none"/>
        </w:rPr>
        <w:t>Whether/how to signal CBGFI/CBGTI if CBGFI/CBGTI is supported for multi-PDSCH scheduling</w:t>
      </w:r>
    </w:p>
    <w:p w14:paraId="1FB1EE2B"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eastAsia="x-none"/>
        </w:rPr>
        <w:t xml:space="preserve">Details of </w:t>
      </w:r>
      <w:r w:rsidRPr="00F95CA2">
        <w:rPr>
          <w:rFonts w:ascii="Times" w:eastAsia="Batang" w:hAnsi="Times" w:cs="Times New Roman"/>
          <w:kern w:val="0"/>
          <w:szCs w:val="24"/>
          <w:lang w:val="en-GB" w:eastAsia="x-none"/>
        </w:rPr>
        <w:t>fields that are common with multi-PUSCH scheduling, e.g., TDRA, FDRA, priority indicator, including potential enhancements</w:t>
      </w:r>
    </w:p>
    <w:p w14:paraId="1E81AAFE" w14:textId="77777777" w:rsidR="00F95CA2" w:rsidRPr="00F95CA2" w:rsidRDefault="00F95CA2" w:rsidP="00F95CA2">
      <w:pPr>
        <w:widowControl/>
        <w:spacing w:after="160" w:line="256" w:lineRule="auto"/>
        <w:contextualSpacing/>
        <w:rPr>
          <w:rFonts w:eastAsia="Malgun Gothic" w:cs="Times New Roman"/>
          <w:kern w:val="0"/>
          <w:szCs w:val="24"/>
          <w:lang w:eastAsia="ko-KR"/>
        </w:rPr>
      </w:pPr>
    </w:p>
    <w:p w14:paraId="6F898BE4" w14:textId="77777777" w:rsidR="00F95CA2" w:rsidRPr="00F95CA2" w:rsidRDefault="00F95CA2" w:rsidP="00F95CA2">
      <w:pPr>
        <w:widowControl/>
        <w:spacing w:after="160" w:line="256" w:lineRule="auto"/>
        <w:contextualSpacing/>
        <w:rPr>
          <w:rFonts w:eastAsia="Malgun Gothic" w:cs="Times New Roman"/>
          <w:kern w:val="0"/>
          <w:szCs w:val="24"/>
          <w:lang w:eastAsia="ko-KR"/>
        </w:rPr>
      </w:pPr>
      <w:r w:rsidRPr="00F95CA2">
        <w:rPr>
          <w:rFonts w:eastAsia="Malgun Gothic" w:cs="Times New Roman"/>
          <w:kern w:val="0"/>
          <w:szCs w:val="24"/>
          <w:highlight w:val="green"/>
          <w:lang w:eastAsia="ko-KR"/>
        </w:rPr>
        <w:t>Agreement:</w:t>
      </w:r>
    </w:p>
    <w:p w14:paraId="0AC89DD2"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For a DCI that can schedule multiple PUSCHs,</w:t>
      </w:r>
    </w:p>
    <w:p w14:paraId="4D5B3BA8"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TDRA: Alt 2 (</w:t>
      </w:r>
      <w:r w:rsidRPr="00F95CA2">
        <w:rPr>
          <w:rFonts w:ascii="Times" w:eastAsia="Batang" w:hAnsi="Times" w:cs="Times New Roman"/>
          <w:kern w:val="0"/>
          <w:szCs w:val="24"/>
          <w:lang w:val="en-GB" w:eastAsia="x-none"/>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F95CA2">
        <w:rPr>
          <w:rFonts w:eastAsia="Malgun Gothic" w:cs="Times New Roman"/>
          <w:kern w:val="0"/>
          <w:szCs w:val="24"/>
          <w:lang w:eastAsia="ko-KR"/>
        </w:rPr>
        <w:t xml:space="preserve">), </w:t>
      </w:r>
      <w:r w:rsidRPr="00F95CA2">
        <w:rPr>
          <w:rFonts w:eastAsia="Malgun Gothic" w:cs="Times New Roman"/>
          <w:kern w:val="0"/>
          <w:szCs w:val="24"/>
          <w:lang w:eastAsia="x-none"/>
        </w:rPr>
        <w:t>as per agreement made in RAN1#104-e</w:t>
      </w:r>
    </w:p>
    <w:p w14:paraId="400C88FA"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FFS: signaling details</w:t>
      </w:r>
    </w:p>
    <w:p w14:paraId="3BEFBCB5"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Note: Alt 2 does not preclude continuous resource allocation in time-domain.</w:t>
      </w:r>
    </w:p>
    <w:p w14:paraId="77273614"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lastRenderedPageBreak/>
        <w:t>For a DCI that can schedule multiple PDSCHs,</w:t>
      </w:r>
    </w:p>
    <w:p w14:paraId="3652A4A9"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 xml:space="preserve">TDRA: </w:t>
      </w:r>
      <w:r w:rsidRPr="00F95CA2">
        <w:rPr>
          <w:rFonts w:ascii="Times" w:eastAsia="Batang" w:hAnsi="Times" w:cs="Times New Roman"/>
          <w:kern w:val="0"/>
          <w:szCs w:val="24"/>
          <w:lang w:val="en-GB" w:eastAsia="x-none"/>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B83C9EE"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FFS: signaling details</w:t>
      </w:r>
    </w:p>
    <w:p w14:paraId="29E65D78"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Note: This does not preclude continuous resource allocation in time-domain.</w:t>
      </w:r>
    </w:p>
    <w:p w14:paraId="059C8C4E"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Note: Multi-PDSCH scheduling for the case of 120 kHz SCS is still FFS as per prior agreement. This case can be addressed after this FFS has been decided.</w:t>
      </w:r>
    </w:p>
    <w:p w14:paraId="61BF394B" w14:textId="77777777" w:rsidR="00F95CA2" w:rsidRPr="00F95CA2" w:rsidRDefault="00F95CA2" w:rsidP="00F95CA2">
      <w:pPr>
        <w:widowControl/>
        <w:spacing w:after="160" w:line="256" w:lineRule="auto"/>
        <w:contextualSpacing/>
        <w:rPr>
          <w:rFonts w:eastAsia="Malgun Gothic" w:cs="Times New Roman"/>
          <w:kern w:val="0"/>
          <w:szCs w:val="24"/>
          <w:lang w:eastAsia="ko-KR"/>
        </w:rPr>
      </w:pPr>
    </w:p>
    <w:p w14:paraId="0005CB7D" w14:textId="77777777" w:rsidR="00F95CA2" w:rsidRPr="00F95CA2" w:rsidRDefault="00F95CA2" w:rsidP="00F95CA2">
      <w:pPr>
        <w:widowControl/>
        <w:spacing w:after="160" w:line="256" w:lineRule="auto"/>
        <w:contextualSpacing/>
        <w:rPr>
          <w:rFonts w:eastAsia="Malgun Gothic" w:cs="Times New Roman"/>
          <w:kern w:val="0"/>
          <w:szCs w:val="24"/>
          <w:lang w:eastAsia="ko-KR"/>
        </w:rPr>
      </w:pPr>
      <w:r w:rsidRPr="00F95CA2">
        <w:rPr>
          <w:rFonts w:eastAsia="Malgun Gothic" w:cs="Times New Roman"/>
          <w:kern w:val="0"/>
          <w:szCs w:val="24"/>
          <w:highlight w:val="green"/>
          <w:lang w:eastAsia="ko-KR"/>
        </w:rPr>
        <w:t>Agreement:</w:t>
      </w:r>
    </w:p>
    <w:p w14:paraId="795C3AB2" w14:textId="77777777" w:rsidR="00F95CA2" w:rsidRPr="00F95CA2" w:rsidRDefault="00F95CA2" w:rsidP="00F95CA2">
      <w:pPr>
        <w:widowControl/>
        <w:spacing w:after="160" w:line="252" w:lineRule="auto"/>
        <w:contextualSpacing/>
        <w:rPr>
          <w:rFonts w:eastAsia="Batang" w:cs="Times New Roman"/>
          <w:kern w:val="0"/>
          <w:szCs w:val="24"/>
          <w:lang w:val="en-GB" w:eastAsia="x-none"/>
        </w:rPr>
      </w:pPr>
      <w:r w:rsidRPr="00F95CA2">
        <w:rPr>
          <w:rFonts w:ascii="Times" w:eastAsia="Batang" w:hAnsi="Times" w:cs="Times New Roman"/>
          <w:kern w:val="0"/>
          <w:szCs w:val="24"/>
          <w:lang w:eastAsia="x-none"/>
        </w:rPr>
        <w:t xml:space="preserve">For enhancements of generating </w:t>
      </w:r>
      <w:r w:rsidRPr="00F95CA2">
        <w:rPr>
          <w:rFonts w:eastAsia="Malgun Gothic" w:cs="Times New Roman"/>
          <w:kern w:val="0"/>
          <w:szCs w:val="24"/>
          <w:lang w:eastAsia="x-none"/>
        </w:rPr>
        <w:t>type-1 HARQ-ACK codebook corresponding to DCI that can schedule multiple PDSCHs, the following options can be considered</w:t>
      </w:r>
      <w:r w:rsidRPr="00F95CA2">
        <w:rPr>
          <w:rFonts w:eastAsia="Batang" w:cs="Times New Roman"/>
          <w:kern w:val="0"/>
          <w:szCs w:val="24"/>
          <w:lang w:val="en-GB" w:eastAsia="ko-KR"/>
        </w:rPr>
        <w:t>,</w:t>
      </w:r>
    </w:p>
    <w:p w14:paraId="6244B906" w14:textId="77777777" w:rsidR="00F95CA2" w:rsidRPr="00F95CA2" w:rsidRDefault="00F95CA2" w:rsidP="00F95CA2">
      <w:pPr>
        <w:widowControl/>
        <w:numPr>
          <w:ilvl w:val="0"/>
          <w:numId w:val="16"/>
        </w:numPr>
        <w:spacing w:after="160" w:line="252" w:lineRule="auto"/>
        <w:contextualSpacing/>
        <w:jc w:val="left"/>
        <w:rPr>
          <w:rFonts w:eastAsia="Batang" w:cs="Times New Roman"/>
          <w:kern w:val="0"/>
          <w:szCs w:val="24"/>
          <w:lang w:val="en-GB" w:eastAsia="x-none"/>
        </w:rPr>
      </w:pPr>
      <w:r w:rsidRPr="00F95CA2">
        <w:rPr>
          <w:rFonts w:eastAsia="Batang" w:cs="Times New Roman"/>
          <w:kern w:val="0"/>
          <w:szCs w:val="24"/>
          <w:lang w:val="en-GB" w:eastAsia="ko-KR"/>
        </w:rPr>
        <w:t>Option 1</w:t>
      </w:r>
      <w:r w:rsidRPr="00F95CA2">
        <w:rPr>
          <w:rFonts w:eastAsia="Batang" w:cs="Times New Roman" w:hint="eastAsia"/>
          <w:kern w:val="0"/>
          <w:szCs w:val="24"/>
          <w:lang w:val="en-GB" w:eastAsia="ko-KR"/>
        </w:rPr>
        <w:t xml:space="preserve">: </w:t>
      </w:r>
      <w:r w:rsidRPr="00F95CA2">
        <w:rPr>
          <w:rFonts w:ascii="Times" w:eastAsia="Batang" w:hAnsi="Times" w:cs="Times New Roman"/>
          <w:kern w:val="0"/>
          <w:szCs w:val="24"/>
          <w:lang w:val="en-GB" w:eastAsia="ko-KR"/>
        </w:rPr>
        <w:t xml:space="preserve">The set of </w:t>
      </w:r>
      <w:proofErr w:type="gramStart"/>
      <w:r w:rsidRPr="00F95CA2">
        <w:rPr>
          <w:rFonts w:ascii="Times" w:eastAsia="Batang" w:hAnsi="Times" w:cs="Times New Roman"/>
          <w:kern w:val="0"/>
          <w:szCs w:val="24"/>
          <w:lang w:val="en-GB" w:eastAsia="ko-KR"/>
        </w:rPr>
        <w:t>candidate</w:t>
      </w:r>
      <w:proofErr w:type="gramEnd"/>
      <w:r w:rsidRPr="00F95CA2">
        <w:rPr>
          <w:rFonts w:ascii="Times" w:eastAsia="Batang" w:hAnsi="Times" w:cs="Times New Roman"/>
          <w:kern w:val="0"/>
          <w:szCs w:val="24"/>
          <w:lang w:val="en-GB" w:eastAsia="ko-KR"/>
        </w:rPr>
        <w:t xml:space="preserve"> PDSCH </w:t>
      </w:r>
      <w:r w:rsidRPr="00F95CA2">
        <w:rPr>
          <w:rFonts w:ascii="Times" w:eastAsia="Batang" w:hAnsi="Times" w:cs="Times New Roman"/>
          <w:kern w:val="0"/>
          <w:szCs w:val="24"/>
          <w:lang w:val="en-GB" w:eastAsia="x-none"/>
        </w:rPr>
        <w:t xml:space="preserve">reception </w:t>
      </w:r>
      <w:r w:rsidRPr="00F95CA2">
        <w:rPr>
          <w:rFonts w:ascii="Times" w:eastAsia="Batang" w:hAnsi="Times" w:cs="Times New Roman"/>
          <w:kern w:val="0"/>
          <w:szCs w:val="24"/>
          <w:lang w:val="en-GB" w:eastAsia="ko-KR"/>
        </w:rPr>
        <w:t>occasions is determined according to each SLIV of each row in the TDRA table and based on extension of K1 set</w:t>
      </w:r>
    </w:p>
    <w:p w14:paraId="017AF446" w14:textId="77777777" w:rsidR="00F95CA2" w:rsidRPr="00F95CA2" w:rsidRDefault="00F95CA2" w:rsidP="00F95CA2">
      <w:pPr>
        <w:widowControl/>
        <w:numPr>
          <w:ilvl w:val="0"/>
          <w:numId w:val="16"/>
        </w:numPr>
        <w:spacing w:after="160" w:line="252" w:lineRule="auto"/>
        <w:contextualSpacing/>
        <w:jc w:val="left"/>
        <w:rPr>
          <w:rFonts w:eastAsia="Batang" w:cs="Times New Roman"/>
          <w:kern w:val="0"/>
          <w:szCs w:val="24"/>
          <w:lang w:val="en-GB" w:eastAsia="x-none"/>
        </w:rPr>
      </w:pPr>
      <w:r w:rsidRPr="00F95CA2">
        <w:rPr>
          <w:rFonts w:ascii="Times" w:eastAsia="Batang" w:hAnsi="Times" w:cs="Times New Roman"/>
          <w:kern w:val="0"/>
          <w:szCs w:val="24"/>
          <w:lang w:val="en-GB" w:eastAsia="ko-KR"/>
        </w:rPr>
        <w:t xml:space="preserve">Option 1a: The set of </w:t>
      </w:r>
      <w:proofErr w:type="gramStart"/>
      <w:r w:rsidRPr="00F95CA2">
        <w:rPr>
          <w:rFonts w:ascii="Times" w:eastAsia="Batang" w:hAnsi="Times" w:cs="Times New Roman"/>
          <w:kern w:val="0"/>
          <w:szCs w:val="24"/>
          <w:lang w:val="en-GB" w:eastAsia="ko-KR"/>
        </w:rPr>
        <w:t>candidate</w:t>
      </w:r>
      <w:proofErr w:type="gramEnd"/>
      <w:r w:rsidRPr="00F95CA2">
        <w:rPr>
          <w:rFonts w:ascii="Times" w:eastAsia="Batang" w:hAnsi="Times" w:cs="Times New Roman"/>
          <w:kern w:val="0"/>
          <w:szCs w:val="24"/>
          <w:lang w:val="en-GB" w:eastAsia="ko-KR"/>
        </w:rPr>
        <w:t xml:space="preserve"> PDSCH </w:t>
      </w:r>
      <w:r w:rsidRPr="00F95CA2">
        <w:rPr>
          <w:rFonts w:ascii="Times" w:eastAsia="Batang" w:hAnsi="Times" w:cs="Times New Roman"/>
          <w:kern w:val="0"/>
          <w:szCs w:val="24"/>
          <w:lang w:val="en-GB" w:eastAsia="x-none"/>
        </w:rPr>
        <w:t xml:space="preserve">reception </w:t>
      </w:r>
      <w:r w:rsidRPr="00F95CA2">
        <w:rPr>
          <w:rFonts w:ascii="Times" w:eastAsia="Batang" w:hAnsi="Times" w:cs="Times New Roman"/>
          <w:kern w:val="0"/>
          <w:szCs w:val="24"/>
          <w:lang w:val="en-GB" w:eastAsia="ko-KR"/>
        </w:rPr>
        <w:t>occasions is determined according to each SLIV of each row in the TDRA table</w:t>
      </w:r>
    </w:p>
    <w:p w14:paraId="64F9D3C8" w14:textId="77777777" w:rsidR="00F95CA2" w:rsidRPr="00F95CA2" w:rsidRDefault="00F95CA2" w:rsidP="00F95CA2">
      <w:pPr>
        <w:widowControl/>
        <w:numPr>
          <w:ilvl w:val="0"/>
          <w:numId w:val="16"/>
        </w:numPr>
        <w:spacing w:after="160" w:line="252" w:lineRule="auto"/>
        <w:contextualSpacing/>
        <w:jc w:val="left"/>
        <w:rPr>
          <w:rFonts w:eastAsia="Batang" w:cs="Times New Roman"/>
          <w:kern w:val="0"/>
          <w:szCs w:val="24"/>
          <w:lang w:val="en-GB" w:eastAsia="x-none"/>
        </w:rPr>
      </w:pPr>
      <w:r w:rsidRPr="00F95CA2">
        <w:rPr>
          <w:rFonts w:ascii="Times" w:eastAsia="Batang" w:hAnsi="Times" w:cs="Times New Roman"/>
          <w:kern w:val="0"/>
          <w:szCs w:val="24"/>
          <w:lang w:val="en-GB" w:eastAsia="x-none"/>
        </w:rPr>
        <w:t xml:space="preserve">Option 2: </w:t>
      </w:r>
      <w:r w:rsidRPr="00F95CA2">
        <w:rPr>
          <w:rFonts w:ascii="Times" w:eastAsia="Batang" w:hAnsi="Times" w:cs="Times New Roman"/>
          <w:kern w:val="0"/>
          <w:szCs w:val="24"/>
          <w:lang w:val="en-GB" w:eastAsia="ko-KR"/>
        </w:rPr>
        <w:t xml:space="preserve">The set of </w:t>
      </w:r>
      <w:proofErr w:type="gramStart"/>
      <w:r w:rsidRPr="00F95CA2">
        <w:rPr>
          <w:rFonts w:ascii="Times" w:eastAsia="Batang" w:hAnsi="Times" w:cs="Times New Roman"/>
          <w:kern w:val="0"/>
          <w:szCs w:val="24"/>
          <w:lang w:val="en-GB" w:eastAsia="ko-KR"/>
        </w:rPr>
        <w:t>candidate</w:t>
      </w:r>
      <w:proofErr w:type="gramEnd"/>
      <w:r w:rsidRPr="00F95CA2">
        <w:rPr>
          <w:rFonts w:ascii="Times" w:eastAsia="Batang" w:hAnsi="Times" w:cs="Times New Roman"/>
          <w:kern w:val="0"/>
          <w:szCs w:val="24"/>
          <w:lang w:val="en-GB" w:eastAsia="ko-KR"/>
        </w:rPr>
        <w:t xml:space="preserve"> PDSCH </w:t>
      </w:r>
      <w:r w:rsidRPr="00F95CA2">
        <w:rPr>
          <w:rFonts w:ascii="Times" w:eastAsia="Batang" w:hAnsi="Times" w:cs="Times New Roman"/>
          <w:kern w:val="0"/>
          <w:szCs w:val="24"/>
          <w:lang w:val="en-GB" w:eastAsia="x-none"/>
        </w:rPr>
        <w:t xml:space="preserve">reception </w:t>
      </w:r>
      <w:r w:rsidRPr="00F95CA2">
        <w:rPr>
          <w:rFonts w:ascii="Times" w:eastAsia="Batang" w:hAnsi="Times" w:cs="Times New Roman"/>
          <w:kern w:val="0"/>
          <w:szCs w:val="24"/>
          <w:lang w:val="en-GB" w:eastAsia="ko-KR"/>
        </w:rPr>
        <w:t>occasions is determined according to the last SLIV of each row in the TDRA table</w:t>
      </w:r>
    </w:p>
    <w:p w14:paraId="5F3E7BE4" w14:textId="77777777" w:rsidR="00F95CA2" w:rsidRPr="00F95CA2" w:rsidRDefault="00F95CA2" w:rsidP="00F95CA2">
      <w:pPr>
        <w:widowControl/>
        <w:numPr>
          <w:ilvl w:val="0"/>
          <w:numId w:val="16"/>
        </w:numPr>
        <w:spacing w:after="160" w:line="252" w:lineRule="auto"/>
        <w:contextualSpacing/>
        <w:jc w:val="left"/>
        <w:rPr>
          <w:rFonts w:eastAsia="Batang" w:cs="Times New Roman"/>
          <w:kern w:val="0"/>
          <w:szCs w:val="24"/>
          <w:lang w:val="en-GB" w:eastAsia="x-none"/>
        </w:rPr>
      </w:pPr>
      <w:r w:rsidRPr="00F95CA2">
        <w:rPr>
          <w:rFonts w:ascii="Times" w:eastAsia="Batang" w:hAnsi="Times" w:cs="Times New Roman"/>
          <w:kern w:val="0"/>
          <w:szCs w:val="24"/>
          <w:lang w:val="en-GB" w:eastAsia="ko-KR"/>
        </w:rPr>
        <w:t xml:space="preserve">FFS: </w:t>
      </w:r>
      <w:r w:rsidRPr="00F95CA2">
        <w:rPr>
          <w:rFonts w:eastAsia="Malgun Gothic" w:cs="Times New Roman"/>
          <w:kern w:val="0"/>
          <w:szCs w:val="24"/>
          <w:lang w:eastAsia="ko-KR"/>
        </w:rPr>
        <w:t>C</w:t>
      </w:r>
      <w:r w:rsidRPr="00F95CA2">
        <w:rPr>
          <w:rFonts w:eastAsia="Malgun Gothic" w:cs="Times New Roman" w:hint="eastAsia"/>
          <w:kern w:val="0"/>
          <w:szCs w:val="24"/>
          <w:lang w:eastAsia="ko-KR"/>
        </w:rPr>
        <w:t>odebook generation details</w:t>
      </w:r>
      <w:r w:rsidRPr="00F95CA2">
        <w:rPr>
          <w:rFonts w:eastAsia="Malgun Gothic" w:cs="Times New Roman"/>
          <w:kern w:val="0"/>
          <w:szCs w:val="24"/>
          <w:lang w:eastAsia="ko-KR"/>
        </w:rPr>
        <w:t xml:space="preserve">, including how to handle the collision with TDD DL/UL configuration and whether/how to extend K1 set </w:t>
      </w:r>
      <w:r w:rsidRPr="00F95CA2">
        <w:rPr>
          <w:rFonts w:ascii="Times" w:eastAsia="Batang" w:hAnsi="Times" w:cs="Times New Roman"/>
          <w:kern w:val="0"/>
          <w:szCs w:val="24"/>
          <w:lang w:val="en-GB" w:eastAsia="ko-KR"/>
        </w:rPr>
        <w:t>based on K1 and slot offset between last PDSCH and other PDSCHs in a row in the TDRA table</w:t>
      </w:r>
    </w:p>
    <w:p w14:paraId="761769CE" w14:textId="77777777" w:rsidR="00F95CA2" w:rsidRDefault="00F95CA2" w:rsidP="00F95CA2">
      <w:pPr>
        <w:widowControl/>
        <w:jc w:val="left"/>
        <w:rPr>
          <w:rFonts w:ascii="Times" w:eastAsia="Batang" w:hAnsi="Times" w:cs="Times New Roman"/>
          <w:kern w:val="0"/>
          <w:szCs w:val="24"/>
          <w:u w:val="single"/>
          <w:lang w:val="en-GB" w:eastAsia="x-none"/>
        </w:rPr>
      </w:pPr>
    </w:p>
    <w:p w14:paraId="7B23D622" w14:textId="3BD85A92" w:rsidR="00F95CA2" w:rsidRPr="00F95CA2" w:rsidRDefault="00F95CA2" w:rsidP="00F95CA2">
      <w:pPr>
        <w:widowControl/>
        <w:jc w:val="left"/>
        <w:rPr>
          <w:rFonts w:ascii="Times" w:eastAsia="Batang" w:hAnsi="Times" w:cs="Times New Roman"/>
          <w:kern w:val="0"/>
          <w:szCs w:val="24"/>
          <w:u w:val="single"/>
          <w:lang w:val="en-GB" w:eastAsia="x-none"/>
        </w:rPr>
      </w:pPr>
      <w:r w:rsidRPr="00F95CA2">
        <w:rPr>
          <w:rFonts w:ascii="Times" w:eastAsia="Batang" w:hAnsi="Times" w:cs="Times New Roman"/>
          <w:kern w:val="0"/>
          <w:szCs w:val="24"/>
          <w:u w:val="single"/>
          <w:lang w:val="en-GB" w:eastAsia="x-none"/>
        </w:rPr>
        <w:t>Conclusion:</w:t>
      </w:r>
    </w:p>
    <w:p w14:paraId="28DABD4E" w14:textId="77777777" w:rsidR="00F95CA2" w:rsidRPr="00F95CA2" w:rsidRDefault="00F95CA2" w:rsidP="00F95CA2">
      <w:pPr>
        <w:widowControl/>
        <w:jc w:val="left"/>
        <w:rPr>
          <w:rFonts w:ascii="Times" w:eastAsia="Batang" w:hAnsi="Times" w:cs="Times New Roman"/>
          <w:kern w:val="0"/>
          <w:szCs w:val="24"/>
          <w:lang w:val="en-GB" w:eastAsia="x-none"/>
        </w:rPr>
      </w:pPr>
      <w:r w:rsidRPr="00F95CA2">
        <w:rPr>
          <w:rFonts w:ascii="Times" w:eastAsia="Batang" w:hAnsi="Times" w:cs="Times New Roman"/>
          <w:kern w:val="0"/>
          <w:szCs w:val="24"/>
          <w:lang w:val="en-GB" w:eastAsia="x-none"/>
        </w:rPr>
        <w:t>The following is observed for alternative 1 from prior agreement.</w:t>
      </w:r>
    </w:p>
    <w:p w14:paraId="6A9D22FD" w14:textId="77777777" w:rsidR="00F95CA2" w:rsidRPr="00F95CA2" w:rsidRDefault="00F95CA2" w:rsidP="00F95CA2">
      <w:pPr>
        <w:widowControl/>
        <w:numPr>
          <w:ilvl w:val="0"/>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eastAsia="x-none"/>
        </w:rPr>
        <w:t xml:space="preserve">For Alt 1 (C-DAI/T-DAI is counted per DCI) of generating </w:t>
      </w:r>
      <w:r w:rsidRPr="00F95CA2">
        <w:rPr>
          <w:rFonts w:eastAsia="Malgun Gothic" w:cs="Times New Roman"/>
          <w:kern w:val="0"/>
          <w:szCs w:val="24"/>
          <w:lang w:eastAsia="x-none"/>
        </w:rPr>
        <w:t>type-2 HARQ-ACK codebook corresponding to DCI that can schedule multiple PDSCHs,</w:t>
      </w:r>
    </w:p>
    <w:p w14:paraId="295432F5"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C-DAI/T-DAI in DL DCI: Same DAI overhead with Rel-16 single-PDSCH DCI</w:t>
      </w:r>
    </w:p>
    <w:p w14:paraId="1E339BD3"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val="de-DE" w:eastAsia="x-none"/>
        </w:rPr>
      </w:pPr>
      <w:r w:rsidRPr="00F95CA2">
        <w:rPr>
          <w:rFonts w:eastAsia="Malgun Gothic" w:cs="Times New Roman"/>
          <w:kern w:val="0"/>
          <w:szCs w:val="24"/>
          <w:lang w:val="de-DE" w:eastAsia="x-none"/>
        </w:rPr>
        <w:t xml:space="preserve">T-DAI in UL DCI: </w:t>
      </w:r>
    </w:p>
    <w:p w14:paraId="3CEDB7AF"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In case of single codebook</w:t>
      </w:r>
      <w:r w:rsidRPr="00F95CA2">
        <w:rPr>
          <w:rFonts w:ascii="Times" w:eastAsia="Batang" w:hAnsi="Times" w:cs="Times New Roman"/>
          <w:kern w:val="0"/>
          <w:szCs w:val="24"/>
          <w:lang w:val="en-GB" w:eastAsia="x-none"/>
        </w:rPr>
        <w:t xml:space="preserve"> </w:t>
      </w:r>
      <w:r w:rsidRPr="00F95CA2">
        <w:rPr>
          <w:rFonts w:eastAsia="Malgun Gothic" w:cs="Times New Roman"/>
          <w:kern w:val="0"/>
          <w:szCs w:val="24"/>
          <w:lang w:eastAsia="x-none"/>
        </w:rPr>
        <w:t>handling feedback for both single and multi-PDSCH scheduling, same DAI overhead with Rel-16 UL DCI</w:t>
      </w:r>
    </w:p>
    <w:p w14:paraId="06AC79BD"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In case of separate sub-codebooks, need additional DAI field (with same bit-width of DAI with Rel-16 UL DCI), in UL DCI for all serving cells including a serving cell not configured with multi-PDSCH DCI</w:t>
      </w:r>
    </w:p>
    <w:p w14:paraId="21C6EDE0" w14:textId="77777777" w:rsidR="00F95CA2" w:rsidRPr="00F95CA2" w:rsidRDefault="00F95CA2" w:rsidP="00F95CA2">
      <w:pPr>
        <w:widowControl/>
        <w:numPr>
          <w:ilvl w:val="3"/>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x-none"/>
        </w:rPr>
        <w:t>Note that DAI field increment for this case is similar for the case in Rel-15 where CBG is configured</w:t>
      </w:r>
    </w:p>
    <w:p w14:paraId="67A07646"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hint="eastAsia"/>
          <w:kern w:val="0"/>
          <w:szCs w:val="24"/>
          <w:lang w:eastAsia="ko-KR"/>
        </w:rPr>
        <w:t>HARQ-ACK codebook generation:</w:t>
      </w:r>
    </w:p>
    <w:p w14:paraId="11E65BB6"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eastAsia="ko-KR"/>
        </w:rPr>
        <w:t>A separate sub-codebook can be generated when multi-PDSCH DCI is configured for a serving cell, similar to the way as 2</w:t>
      </w:r>
      <w:r w:rsidRPr="00F95CA2">
        <w:rPr>
          <w:rFonts w:ascii="Times" w:eastAsia="Batang" w:hAnsi="Times" w:cs="Times New Roman"/>
          <w:kern w:val="0"/>
          <w:szCs w:val="24"/>
          <w:vertAlign w:val="superscript"/>
          <w:lang w:eastAsia="ko-KR"/>
        </w:rPr>
        <w:t>nd</w:t>
      </w:r>
      <w:r w:rsidRPr="00F95CA2">
        <w:rPr>
          <w:rFonts w:ascii="Times" w:eastAsia="Batang" w:hAnsi="Times" w:cs="Times New Roman"/>
          <w:kern w:val="0"/>
          <w:szCs w:val="24"/>
          <w:lang w:eastAsia="ko-KR"/>
        </w:rPr>
        <w:t xml:space="preserve"> sub-codebook is defined to handle</w:t>
      </w:r>
      <w:r w:rsidRPr="00F95CA2">
        <w:rPr>
          <w:rFonts w:ascii="Times" w:eastAsia="Batang" w:hAnsi="Times" w:cs="Times New Roman" w:hint="eastAsia"/>
          <w:kern w:val="0"/>
          <w:szCs w:val="24"/>
          <w:lang w:eastAsia="ko-KR"/>
        </w:rPr>
        <w:t xml:space="preserve"> </w:t>
      </w:r>
      <w:r w:rsidRPr="00F95CA2">
        <w:rPr>
          <w:rFonts w:ascii="Times" w:eastAsia="Batang" w:hAnsi="Times" w:cs="Times New Roman"/>
          <w:kern w:val="0"/>
          <w:szCs w:val="24"/>
          <w:lang w:eastAsia="ko-KR"/>
        </w:rPr>
        <w:t>CBG-based scheduling</w:t>
      </w:r>
    </w:p>
    <w:p w14:paraId="4D590765" w14:textId="77777777" w:rsidR="00F95CA2" w:rsidRPr="00F95CA2" w:rsidRDefault="00F95CA2" w:rsidP="00F95CA2">
      <w:pPr>
        <w:widowControl/>
        <w:numPr>
          <w:ilvl w:val="3"/>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eastAsia="ko-KR"/>
        </w:rPr>
        <w:t xml:space="preserve">FFS: whether single codebook or </w:t>
      </w:r>
      <w:r w:rsidRPr="00F95CA2">
        <w:rPr>
          <w:rFonts w:eastAsia="Malgun Gothic" w:cs="Times New Roman"/>
          <w:kern w:val="0"/>
          <w:szCs w:val="24"/>
          <w:lang w:eastAsia="x-none"/>
        </w:rPr>
        <w:t xml:space="preserve">separate </w:t>
      </w:r>
      <w:r w:rsidRPr="00F95CA2">
        <w:rPr>
          <w:rFonts w:ascii="Times" w:eastAsia="Batang" w:hAnsi="Times" w:cs="Times New Roman"/>
          <w:kern w:val="0"/>
          <w:szCs w:val="24"/>
          <w:lang w:eastAsia="ko-KR"/>
        </w:rPr>
        <w:t>sub-codebooks is(are) generated when multi-PDSCH DCI is configured for a serving cell</w:t>
      </w:r>
    </w:p>
    <w:p w14:paraId="6B7D82F5" w14:textId="77777777" w:rsidR="00F95CA2" w:rsidRPr="00F95CA2" w:rsidRDefault="00F95CA2" w:rsidP="00F95CA2">
      <w:pPr>
        <w:widowControl/>
        <w:numPr>
          <w:ilvl w:val="3"/>
          <w:numId w:val="16"/>
        </w:numPr>
        <w:spacing w:after="160" w:line="256" w:lineRule="auto"/>
        <w:contextualSpacing/>
        <w:jc w:val="left"/>
        <w:rPr>
          <w:rFonts w:eastAsia="Malgun Gothic" w:cs="Times New Roman"/>
          <w:kern w:val="0"/>
          <w:szCs w:val="24"/>
          <w:lang w:eastAsia="x-none"/>
        </w:rPr>
      </w:pPr>
      <w:r w:rsidRPr="00F95CA2">
        <w:rPr>
          <w:rFonts w:ascii="Times" w:eastAsia="Batang" w:hAnsi="Times" w:cs="Times New Roman"/>
          <w:kern w:val="0"/>
          <w:szCs w:val="24"/>
          <w:lang w:eastAsia="ko-KR"/>
        </w:rPr>
        <w:lastRenderedPageBreak/>
        <w:t>FFS: how many sub-codebooks are generated when multi-PDSCH DCI is configured for a serving cell and CBG is configured for the serving cell and/or the other serving cell(s)</w:t>
      </w:r>
    </w:p>
    <w:p w14:paraId="4915E5F7"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 xml:space="preserve">HARQ-ACK payload size is increased compared to single PDSCH scheduling only, since the number of HARQ-ACK bits corresponding to each DAI of the (sub-)codebook for multi-PDSCH DCI in case of </w:t>
      </w:r>
      <w:r w:rsidRPr="00F95CA2">
        <w:rPr>
          <w:rFonts w:eastAsia="Malgun Gothic" w:cs="Times New Roman"/>
          <w:kern w:val="0"/>
          <w:szCs w:val="24"/>
          <w:lang w:eastAsia="x-none"/>
        </w:rPr>
        <w:t xml:space="preserve">separate </w:t>
      </w:r>
      <w:r w:rsidRPr="00F95CA2">
        <w:rPr>
          <w:rFonts w:eastAsia="Malgun Gothic" w:cs="Times New Roman"/>
          <w:kern w:val="0"/>
          <w:szCs w:val="24"/>
          <w:lang w:eastAsia="ko-KR"/>
        </w:rPr>
        <w:t>sub-codebooks (or for all DL DCIs in case of single codebook) depends on the maximum configured number of PDSCHs for multi-PDSCH DCI across serving cells belonging to the same PUCCH cell group.</w:t>
      </w:r>
    </w:p>
    <w:p w14:paraId="68242366"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D6EE4C2" w14:textId="77777777" w:rsidR="00F95CA2" w:rsidRPr="00F95CA2" w:rsidRDefault="00F95CA2" w:rsidP="00F95CA2">
      <w:pPr>
        <w:widowControl/>
        <w:numPr>
          <w:ilvl w:val="2"/>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 xml:space="preserve">FFS: </w:t>
      </w:r>
      <w:r w:rsidRPr="00F95CA2">
        <w:rPr>
          <w:rFonts w:ascii="Times" w:eastAsia="Batang" w:hAnsi="Times" w:cs="Times New Roman"/>
          <w:bCs/>
          <w:iCs/>
          <w:snapToGrid w:val="0"/>
          <w:kern w:val="0"/>
          <w:szCs w:val="24"/>
          <w:lang w:eastAsia="x-none"/>
        </w:rPr>
        <w:t>time domain bundling of HARQ-ACK feedback, as per agreement in RAN1#104-e</w:t>
      </w:r>
    </w:p>
    <w:p w14:paraId="324AC51D" w14:textId="77777777" w:rsidR="00F95CA2" w:rsidRPr="00F95CA2" w:rsidRDefault="00F95CA2" w:rsidP="00F95CA2">
      <w:pPr>
        <w:widowControl/>
        <w:numPr>
          <w:ilvl w:val="1"/>
          <w:numId w:val="16"/>
        </w:numPr>
        <w:spacing w:after="160" w:line="256" w:lineRule="auto"/>
        <w:contextualSpacing/>
        <w:jc w:val="left"/>
        <w:rPr>
          <w:rFonts w:eastAsia="Malgun Gothic" w:cs="Times New Roman"/>
          <w:kern w:val="0"/>
          <w:szCs w:val="24"/>
          <w:lang w:eastAsia="x-none"/>
        </w:rPr>
      </w:pPr>
      <w:r w:rsidRPr="00F95CA2">
        <w:rPr>
          <w:rFonts w:eastAsia="Malgun Gothic" w:cs="Times New Roman"/>
          <w:kern w:val="0"/>
          <w:szCs w:val="24"/>
          <w:lang w:eastAsia="ko-KR"/>
        </w:rPr>
        <w:t xml:space="preserve">Note that </w:t>
      </w:r>
      <w:r w:rsidRPr="00F95CA2">
        <w:rPr>
          <w:rFonts w:eastAsia="Malgun Gothic" w:cs="Times New Roman"/>
          <w:kern w:val="0"/>
          <w:szCs w:val="24"/>
          <w:lang w:eastAsia="x-none"/>
        </w:rPr>
        <w:t>multi-PDSCH DCI refers to a DL DCI where at least one entry of the TDRA table allows scheduling more than one PDSCH</w:t>
      </w:r>
    </w:p>
    <w:p w14:paraId="7978ACD1" w14:textId="77777777" w:rsidR="00F95CA2" w:rsidRPr="00F95CA2" w:rsidRDefault="00F95CA2" w:rsidP="00F95CA2">
      <w:pPr>
        <w:widowControl/>
        <w:spacing w:after="160" w:line="256" w:lineRule="auto"/>
        <w:contextualSpacing/>
        <w:rPr>
          <w:rFonts w:eastAsia="Malgun Gothic" w:cs="Times New Roman"/>
          <w:kern w:val="0"/>
          <w:szCs w:val="24"/>
          <w:lang w:eastAsia="x-none"/>
        </w:rPr>
      </w:pPr>
    </w:p>
    <w:p w14:paraId="258AD27A" w14:textId="77777777" w:rsidR="00F95CA2" w:rsidRPr="00F95CA2" w:rsidRDefault="00F95CA2" w:rsidP="00F95CA2">
      <w:pPr>
        <w:widowControl/>
        <w:spacing w:after="160" w:line="256" w:lineRule="auto"/>
        <w:contextualSpacing/>
        <w:rPr>
          <w:rFonts w:eastAsia="Malgun Gothic" w:cs="Times New Roman"/>
          <w:kern w:val="0"/>
          <w:szCs w:val="24"/>
          <w:u w:val="single"/>
          <w:lang w:eastAsia="x-none"/>
        </w:rPr>
      </w:pPr>
      <w:bookmarkStart w:id="23" w:name="_Hlk69808417"/>
      <w:r w:rsidRPr="00F95CA2">
        <w:rPr>
          <w:rFonts w:eastAsia="Malgun Gothic" w:cs="Times New Roman"/>
          <w:kern w:val="0"/>
          <w:szCs w:val="24"/>
          <w:u w:val="single"/>
          <w:lang w:eastAsia="x-none"/>
        </w:rPr>
        <w:t>Conclusion:</w:t>
      </w:r>
    </w:p>
    <w:p w14:paraId="59B9523C" w14:textId="77777777" w:rsidR="00F95CA2" w:rsidRPr="00F95CA2" w:rsidRDefault="00F95CA2" w:rsidP="00F95CA2">
      <w:pPr>
        <w:widowControl/>
        <w:spacing w:after="160" w:line="256" w:lineRule="auto"/>
        <w:contextualSpacing/>
        <w:rPr>
          <w:rFonts w:eastAsia="Malgun Gothic" w:cs="Times New Roman"/>
          <w:kern w:val="0"/>
          <w:szCs w:val="24"/>
          <w:lang w:eastAsia="x-none"/>
        </w:rPr>
      </w:pPr>
      <w:r w:rsidRPr="00F95CA2">
        <w:rPr>
          <w:rFonts w:eastAsia="Malgun Gothic" w:cs="Times New Roman"/>
          <w:kern w:val="0"/>
          <w:szCs w:val="24"/>
          <w:lang w:eastAsia="x-none"/>
        </w:rPr>
        <w:t>The following is observed for alternative 2 from prior agreement.</w:t>
      </w:r>
    </w:p>
    <w:p w14:paraId="35949F50" w14:textId="77777777" w:rsidR="00F95CA2" w:rsidRPr="00F95CA2" w:rsidRDefault="00F95CA2" w:rsidP="00F95CA2">
      <w:pPr>
        <w:widowControl/>
        <w:numPr>
          <w:ilvl w:val="0"/>
          <w:numId w:val="20"/>
        </w:numPr>
        <w:spacing w:after="160" w:line="252" w:lineRule="auto"/>
        <w:contextualSpacing/>
        <w:jc w:val="left"/>
        <w:rPr>
          <w:rFonts w:eastAsia="Calibri" w:cs="Times New Roman"/>
          <w:kern w:val="0"/>
          <w:szCs w:val="24"/>
        </w:rPr>
      </w:pPr>
      <w:r w:rsidRPr="00F95CA2">
        <w:rPr>
          <w:rFonts w:ascii="Times" w:eastAsia="Batang" w:hAnsi="Times" w:cs="Times New Roman"/>
          <w:kern w:val="0"/>
          <w:szCs w:val="24"/>
          <w:lang w:val="en-GB" w:eastAsia="ko-KR"/>
        </w:rPr>
        <w:t xml:space="preserve">For Alt 2a (C-DAI/T-DAI is counted per PDSCH with a single codebook) of generating </w:t>
      </w:r>
      <w:r w:rsidRPr="00F95CA2">
        <w:rPr>
          <w:rFonts w:eastAsia="Batang" w:cs="Times New Roman"/>
          <w:kern w:val="0"/>
          <w:szCs w:val="24"/>
          <w:lang w:val="en-GB" w:eastAsia="ko-KR"/>
        </w:rPr>
        <w:t>type-2 HARQ-ACK codebook corresponding to DCI that can schedule multiple PDSCHs,</w:t>
      </w:r>
    </w:p>
    <w:p w14:paraId="21B09FE6" w14:textId="77777777" w:rsidR="00F95CA2" w:rsidRPr="00F95CA2" w:rsidRDefault="00F95CA2" w:rsidP="00F95CA2">
      <w:pPr>
        <w:widowControl/>
        <w:numPr>
          <w:ilvl w:val="1"/>
          <w:numId w:val="20"/>
        </w:numPr>
        <w:spacing w:line="252" w:lineRule="auto"/>
        <w:contextualSpacing/>
        <w:jc w:val="left"/>
        <w:rPr>
          <w:rFonts w:eastAsia="Times New Roman" w:cs="Times New Roman"/>
          <w:kern w:val="0"/>
          <w:szCs w:val="24"/>
          <w:lang w:val="en-GB" w:eastAsia="ko-KR"/>
        </w:rPr>
      </w:pPr>
      <w:r w:rsidRPr="00F95CA2">
        <w:rPr>
          <w:rFonts w:eastAsia="Batang" w:cs="Times New Roman"/>
          <w:kern w:val="0"/>
          <w:szCs w:val="24"/>
          <w:lang w:val="en-GB" w:eastAsia="ko-KR"/>
        </w:rPr>
        <w:t>C-DAI/T-DAI in DL DCI: Bit-width can be increased (FFS: by how much), in DL DCI not only for multi-PDSCH DCI but also for single-PDSCH DCI for all serving cells including a serving cell not configured with multi-PDSCH DCI</w:t>
      </w:r>
    </w:p>
    <w:p w14:paraId="0FF2FA3F"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T-DAI in UL DCI: Bit-width can be increased (FFS: by how much), in UL DCI for all serving cells including a serving cell not configured with multi-PDSCH DCI</w:t>
      </w:r>
    </w:p>
    <w:p w14:paraId="7777057F"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 xml:space="preserve">C-DAI/T-DAI in DL DCI and T-DAI in UL DCI shall be designed such that at most 3 consecutive DCI missing can be resolved, same as in Rel-15/16 NR. </w:t>
      </w:r>
    </w:p>
    <w:p w14:paraId="2C1AC556"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FFS: details on increment of DAI field size</w:t>
      </w:r>
    </w:p>
    <w:p w14:paraId="1A1132CF"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FFS: whether/how to handle the case where different DCI formats (e.g., DCI format 1_0 and DCI format 1_1) have different field sizes for C-DAI/T-DAI</w:t>
      </w:r>
    </w:p>
    <w:p w14:paraId="20D6FC61"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HARQ-ACK codebook generation:</w:t>
      </w:r>
    </w:p>
    <w:p w14:paraId="729CCC28"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The number of HARQ-ACK bits depends on the number of scheduled PDSCHs.</w:t>
      </w:r>
    </w:p>
    <w:p w14:paraId="04512035"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FFS: ordering of the PDSCHs for DAI counting</w:t>
      </w:r>
    </w:p>
    <w:p w14:paraId="374D4687"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 xml:space="preserve">FFS: </w:t>
      </w:r>
      <w:r w:rsidRPr="00F95CA2">
        <w:rPr>
          <w:rFonts w:ascii="Times" w:eastAsia="Batang" w:hAnsi="Times" w:cs="Times New Roman"/>
          <w:snapToGrid w:val="0"/>
          <w:kern w:val="0"/>
          <w:szCs w:val="24"/>
          <w:lang w:val="en-GB" w:eastAsia="ko-KR"/>
        </w:rPr>
        <w:t>time domain bundling of HARQ-ACK feedback, as per agreement in RAN1#104-e</w:t>
      </w:r>
    </w:p>
    <w:p w14:paraId="2A978881" w14:textId="77777777" w:rsidR="00F95CA2" w:rsidRPr="00F95CA2" w:rsidRDefault="00F95CA2" w:rsidP="00F95CA2">
      <w:pPr>
        <w:widowControl/>
        <w:numPr>
          <w:ilvl w:val="1"/>
          <w:numId w:val="20"/>
        </w:numPr>
        <w:spacing w:after="160"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Note that multi-PDSCH DCI refers to a DL DCI where at least one entry of the TDRA table allows scheduling more than one PDSCH</w:t>
      </w:r>
    </w:p>
    <w:p w14:paraId="125C8014" w14:textId="77777777" w:rsidR="00F95CA2" w:rsidRPr="00F95CA2" w:rsidRDefault="00F95CA2" w:rsidP="00F95CA2">
      <w:pPr>
        <w:widowControl/>
        <w:spacing w:after="160" w:line="252" w:lineRule="auto"/>
        <w:contextualSpacing/>
        <w:rPr>
          <w:rFonts w:eastAsia="Batang" w:cs="Times New Roman"/>
          <w:kern w:val="0"/>
          <w:szCs w:val="24"/>
          <w:lang w:val="en-GB" w:eastAsia="ko-KR"/>
        </w:rPr>
      </w:pPr>
    </w:p>
    <w:p w14:paraId="01AA301F" w14:textId="77777777" w:rsidR="00F95CA2" w:rsidRPr="00F95CA2" w:rsidRDefault="00F95CA2" w:rsidP="00F95CA2">
      <w:pPr>
        <w:widowControl/>
        <w:spacing w:after="160" w:line="256" w:lineRule="auto"/>
        <w:contextualSpacing/>
        <w:rPr>
          <w:rFonts w:eastAsia="Malgun Gothic" w:cs="Times New Roman"/>
          <w:kern w:val="0"/>
          <w:szCs w:val="24"/>
          <w:u w:val="single"/>
          <w:lang w:eastAsia="x-none"/>
        </w:rPr>
      </w:pPr>
      <w:r w:rsidRPr="00F95CA2">
        <w:rPr>
          <w:rFonts w:eastAsia="Malgun Gothic" w:cs="Times New Roman"/>
          <w:kern w:val="0"/>
          <w:szCs w:val="24"/>
          <w:u w:val="single"/>
          <w:lang w:eastAsia="x-none"/>
        </w:rPr>
        <w:t>Conclusion:</w:t>
      </w:r>
    </w:p>
    <w:p w14:paraId="7904D938" w14:textId="77777777" w:rsidR="00F95CA2" w:rsidRPr="00F95CA2" w:rsidRDefault="00F95CA2" w:rsidP="00F95CA2">
      <w:pPr>
        <w:widowControl/>
        <w:spacing w:after="160" w:line="256" w:lineRule="auto"/>
        <w:contextualSpacing/>
        <w:rPr>
          <w:rFonts w:eastAsia="Malgun Gothic" w:cs="Times New Roman"/>
          <w:kern w:val="0"/>
          <w:szCs w:val="24"/>
          <w:lang w:eastAsia="x-none"/>
        </w:rPr>
      </w:pPr>
      <w:r w:rsidRPr="00F95CA2">
        <w:rPr>
          <w:rFonts w:eastAsia="Malgun Gothic" w:cs="Times New Roman"/>
          <w:kern w:val="0"/>
          <w:szCs w:val="24"/>
          <w:lang w:eastAsia="x-none"/>
        </w:rPr>
        <w:t>The following is observed for alternative 3 from prior agreement.</w:t>
      </w:r>
    </w:p>
    <w:p w14:paraId="4A0E2FE2" w14:textId="77777777" w:rsidR="00F95CA2" w:rsidRPr="00F95CA2" w:rsidRDefault="00F95CA2" w:rsidP="00F95CA2">
      <w:pPr>
        <w:widowControl/>
        <w:numPr>
          <w:ilvl w:val="0"/>
          <w:numId w:val="20"/>
        </w:numPr>
        <w:spacing w:after="160" w:line="252" w:lineRule="auto"/>
        <w:contextualSpacing/>
        <w:jc w:val="left"/>
        <w:rPr>
          <w:rFonts w:eastAsia="Calibri" w:cs="Times New Roman"/>
          <w:kern w:val="0"/>
          <w:szCs w:val="24"/>
        </w:rPr>
      </w:pPr>
      <w:r w:rsidRPr="00F95CA2">
        <w:rPr>
          <w:rFonts w:ascii="Times" w:eastAsia="Batang" w:hAnsi="Times" w:cs="Times New Roman"/>
          <w:kern w:val="0"/>
          <w:szCs w:val="24"/>
          <w:lang w:val="en-GB" w:eastAsia="ko-KR"/>
        </w:rPr>
        <w:lastRenderedPageBreak/>
        <w:t>For Alt 3 (</w:t>
      </w:r>
      <w:r w:rsidRPr="00F95CA2">
        <w:rPr>
          <w:rFonts w:ascii="Times" w:eastAsia="Batang" w:hAnsi="Times" w:cs="Times New Roman"/>
          <w:snapToGrid w:val="0"/>
          <w:kern w:val="0"/>
          <w:szCs w:val="24"/>
          <w:lang w:val="en-GB" w:eastAsia="ko-KR"/>
        </w:rPr>
        <w:t xml:space="preserve">C-DAI/T-DAI is counted </w:t>
      </w:r>
      <w:r w:rsidRPr="00F95CA2">
        <w:rPr>
          <w:rFonts w:ascii="Times" w:eastAsia="Batang" w:hAnsi="Times" w:cs="Times New Roman"/>
          <w:color w:val="000000"/>
          <w:kern w:val="0"/>
          <w:szCs w:val="24"/>
          <w:shd w:val="clear" w:color="auto" w:fill="FFFFFF"/>
          <w:lang w:val="en-GB" w:eastAsia="ko-KR"/>
        </w:rPr>
        <w:t>per M scheduled PDSCH(s), where M is configurable</w:t>
      </w:r>
      <w:r w:rsidRPr="00F95CA2">
        <w:rPr>
          <w:rFonts w:ascii="Times" w:eastAsia="Batang" w:hAnsi="Times" w:cs="Times New Roman"/>
          <w:kern w:val="0"/>
          <w:szCs w:val="24"/>
          <w:lang w:val="en-GB" w:eastAsia="ko-KR"/>
        </w:rPr>
        <w:t xml:space="preserve">) of generating </w:t>
      </w:r>
      <w:r w:rsidRPr="00F95CA2">
        <w:rPr>
          <w:rFonts w:eastAsia="Batang" w:cs="Times New Roman"/>
          <w:kern w:val="0"/>
          <w:szCs w:val="24"/>
          <w:lang w:val="en-GB" w:eastAsia="ko-KR"/>
        </w:rPr>
        <w:t>type-2 HARQ-ACK codebook corresponding to DCI that can schedule multiple PDSCHs,</w:t>
      </w:r>
    </w:p>
    <w:p w14:paraId="1D4FBDC1" w14:textId="77777777" w:rsidR="00F95CA2" w:rsidRPr="00F95CA2" w:rsidRDefault="00F95CA2" w:rsidP="00F95CA2">
      <w:pPr>
        <w:widowControl/>
        <w:numPr>
          <w:ilvl w:val="1"/>
          <w:numId w:val="20"/>
        </w:numPr>
        <w:spacing w:line="252" w:lineRule="auto"/>
        <w:contextualSpacing/>
        <w:jc w:val="left"/>
        <w:rPr>
          <w:rFonts w:eastAsia="Times New Roman" w:cs="Times New Roman"/>
          <w:kern w:val="0"/>
          <w:szCs w:val="24"/>
          <w:lang w:val="en-GB" w:eastAsia="ko-KR"/>
        </w:rPr>
      </w:pPr>
      <w:r w:rsidRPr="00F95CA2">
        <w:rPr>
          <w:rFonts w:eastAsia="Batang" w:cs="Times New Roman"/>
          <w:kern w:val="0"/>
          <w:szCs w:val="24"/>
          <w:lang w:val="en-GB" w:eastAsia="ko-KR"/>
        </w:rPr>
        <w:t>If M equals to the maximum configured number of PDSCHs, Alt 3 is the same with Alt 1, if the same number of codebooks is assumed.</w:t>
      </w:r>
    </w:p>
    <w:p w14:paraId="172F67FD"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Else if M equals to 1, Alt 3 is the same with Alt 2.</w:t>
      </w:r>
    </w:p>
    <w:p w14:paraId="10B50458"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Otherwise (i.e., 1&lt;M&lt;the maximum configured number of PDSCHs), Alt 3 is similar to Alt 2, except that</w:t>
      </w:r>
    </w:p>
    <w:p w14:paraId="0B7456A0"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The number of HARQ-ACK bits corresponding to each DAI increases by M times.</w:t>
      </w:r>
    </w:p>
    <w:p w14:paraId="092BE383"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NACK bits may be padded if the number of scheduled PDSCHs is not an integer multiple of M.</w:t>
      </w:r>
    </w:p>
    <w:p w14:paraId="73C3D295"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FFS: details on DAI field size</w:t>
      </w:r>
    </w:p>
    <w:p w14:paraId="3A728E99" w14:textId="77777777" w:rsidR="00F95CA2" w:rsidRPr="00F95CA2" w:rsidRDefault="00F95CA2" w:rsidP="00F95CA2">
      <w:pPr>
        <w:widowControl/>
        <w:numPr>
          <w:ilvl w:val="2"/>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 xml:space="preserve">FFS: </w:t>
      </w:r>
      <w:r w:rsidRPr="00F95CA2">
        <w:rPr>
          <w:rFonts w:ascii="Times" w:eastAsia="Batang" w:hAnsi="Times" w:cs="Times New Roman"/>
          <w:kern w:val="0"/>
          <w:szCs w:val="24"/>
          <w:lang w:val="en-GB" w:eastAsia="ko-KR"/>
        </w:rPr>
        <w:t>whether single codebook or separate sub-codebooks is(are) generated when multi-PDSCH DCI is configured for a serving cell</w:t>
      </w:r>
    </w:p>
    <w:p w14:paraId="57D54FC8" w14:textId="77777777" w:rsidR="00F95CA2" w:rsidRPr="00F95CA2" w:rsidRDefault="00F95CA2" w:rsidP="00F95CA2">
      <w:pPr>
        <w:widowControl/>
        <w:numPr>
          <w:ilvl w:val="1"/>
          <w:numId w:val="20"/>
        </w:numPr>
        <w:spacing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In addition, new RRC parameter to configure M needs to be introduced.</w:t>
      </w:r>
    </w:p>
    <w:p w14:paraId="2DEC5FBB" w14:textId="077CD32A" w:rsidR="00F95CA2" w:rsidRPr="00F95CA2" w:rsidRDefault="00F95CA2" w:rsidP="00933C3C">
      <w:pPr>
        <w:widowControl/>
        <w:numPr>
          <w:ilvl w:val="1"/>
          <w:numId w:val="20"/>
        </w:numPr>
        <w:spacing w:after="160" w:line="252" w:lineRule="auto"/>
        <w:contextualSpacing/>
        <w:jc w:val="left"/>
        <w:rPr>
          <w:rFonts w:eastAsia="Batang" w:cs="Times New Roman"/>
          <w:kern w:val="0"/>
          <w:szCs w:val="24"/>
          <w:lang w:val="en-GB" w:eastAsia="ko-KR"/>
        </w:rPr>
      </w:pPr>
      <w:r w:rsidRPr="00F95CA2">
        <w:rPr>
          <w:rFonts w:eastAsia="Batang" w:cs="Times New Roman"/>
          <w:kern w:val="0"/>
          <w:szCs w:val="24"/>
          <w:lang w:val="en-GB" w:eastAsia="ko-KR"/>
        </w:rPr>
        <w:t>Note that multi-PDSCH DCI refers to a DL DCI where at least one entry of the TDRA table allows scheduling more than one PDSCH</w:t>
      </w:r>
      <w:bookmarkEnd w:id="23"/>
    </w:p>
    <w:sectPr w:rsidR="00F95CA2" w:rsidRPr="00F95CA2" w:rsidSect="00BE3E95">
      <w:type w:val="continuous"/>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8B83" w14:textId="77777777" w:rsidR="004E3ACD" w:rsidRDefault="004E3ACD" w:rsidP="00204D92">
      <w:r>
        <w:separator/>
      </w:r>
    </w:p>
  </w:endnote>
  <w:endnote w:type="continuationSeparator" w:id="0">
    <w:p w14:paraId="5286101D" w14:textId="77777777" w:rsidR="004E3ACD" w:rsidRDefault="004E3ACD"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EDAE" w14:textId="77777777" w:rsidR="004E3ACD" w:rsidRDefault="004E3ACD" w:rsidP="00204D92">
      <w:r>
        <w:separator/>
      </w:r>
    </w:p>
  </w:footnote>
  <w:footnote w:type="continuationSeparator" w:id="0">
    <w:p w14:paraId="21ED950E" w14:textId="77777777" w:rsidR="004E3ACD" w:rsidRDefault="004E3ACD"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1924"/>
    <w:multiLevelType w:val="hybridMultilevel"/>
    <w:tmpl w:val="4720EEDC"/>
    <w:lvl w:ilvl="0" w:tplc="76A88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26022"/>
    <w:multiLevelType w:val="hybridMultilevel"/>
    <w:tmpl w:val="472A6A32"/>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22353"/>
    <w:multiLevelType w:val="multilevel"/>
    <w:tmpl w:val="E26033C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A030C12"/>
    <w:multiLevelType w:val="multilevel"/>
    <w:tmpl w:val="7E96B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822AC"/>
    <w:multiLevelType w:val="hybridMultilevel"/>
    <w:tmpl w:val="555E58B8"/>
    <w:lvl w:ilvl="0" w:tplc="DF3694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0A26CC6"/>
    <w:multiLevelType w:val="hybridMultilevel"/>
    <w:tmpl w:val="A5541E1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C7E94"/>
    <w:multiLevelType w:val="multilevel"/>
    <w:tmpl w:val="A8E27B6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164229"/>
    <w:multiLevelType w:val="hybridMultilevel"/>
    <w:tmpl w:val="5E3ED698"/>
    <w:lvl w:ilvl="0" w:tplc="C65EA5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52CE7"/>
    <w:multiLevelType w:val="multilevel"/>
    <w:tmpl w:val="96F80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577E0E"/>
    <w:multiLevelType w:val="multilevel"/>
    <w:tmpl w:val="4C3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FE01AA"/>
    <w:multiLevelType w:val="hybridMultilevel"/>
    <w:tmpl w:val="48A2070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1C5958"/>
    <w:multiLevelType w:val="hybridMultilevel"/>
    <w:tmpl w:val="8E3E84F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4820B23"/>
    <w:multiLevelType w:val="multilevel"/>
    <w:tmpl w:val="B8566558"/>
    <w:lvl w:ilvl="0">
      <w:start w:val="4"/>
      <w:numFmt w:val="decimal"/>
      <w:lvlText w:val="%1"/>
      <w:lvlJc w:val="left"/>
      <w:pPr>
        <w:ind w:left="420" w:hanging="42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20" w15:restartNumberingAfterBreak="0">
    <w:nsid w:val="675609E3"/>
    <w:multiLevelType w:val="multilevel"/>
    <w:tmpl w:val="0852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7E304C"/>
    <w:multiLevelType w:val="multilevel"/>
    <w:tmpl w:val="4528788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0972E50"/>
    <w:multiLevelType w:val="multilevel"/>
    <w:tmpl w:val="CADAC16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2516889"/>
    <w:multiLevelType w:val="multilevel"/>
    <w:tmpl w:val="21B0C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873F2C"/>
    <w:multiLevelType w:val="hybridMultilevel"/>
    <w:tmpl w:val="4720EEDC"/>
    <w:lvl w:ilvl="0" w:tplc="76A88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2"/>
  </w:num>
  <w:num w:numId="4">
    <w:abstractNumId w:val="25"/>
  </w:num>
  <w:num w:numId="5">
    <w:abstractNumId w:val="19"/>
  </w:num>
  <w:num w:numId="6">
    <w:abstractNumId w:val="27"/>
  </w:num>
  <w:num w:numId="7">
    <w:abstractNumId w:val="12"/>
  </w:num>
  <w:num w:numId="8">
    <w:abstractNumId w:val="9"/>
  </w:num>
  <w:num w:numId="9">
    <w:abstractNumId w:val="23"/>
  </w:num>
  <w:num w:numId="10">
    <w:abstractNumId w:val="7"/>
  </w:num>
  <w:num w:numId="11">
    <w:abstractNumId w:val="6"/>
  </w:num>
  <w:num w:numId="12">
    <w:abstractNumId w:val="10"/>
  </w:num>
  <w:num w:numId="13">
    <w:abstractNumId w:val="17"/>
  </w:num>
  <w:num w:numId="14">
    <w:abstractNumId w:val="11"/>
  </w:num>
  <w:num w:numId="15">
    <w:abstractNumId w:val="3"/>
  </w:num>
  <w:num w:numId="16">
    <w:abstractNumId w:val="14"/>
  </w:num>
  <w:num w:numId="17">
    <w:abstractNumId w:val="26"/>
  </w:num>
  <w:num w:numId="18">
    <w:abstractNumId w:val="0"/>
  </w:num>
  <w:num w:numId="19">
    <w:abstractNumId w:val="1"/>
  </w:num>
  <w:num w:numId="20">
    <w:abstractNumId w:val="14"/>
  </w:num>
  <w:num w:numId="21">
    <w:abstractNumId w:val="16"/>
  </w:num>
  <w:num w:numId="22">
    <w:abstractNumId w:val="5"/>
  </w:num>
  <w:num w:numId="23">
    <w:abstractNumId w:val="22"/>
  </w:num>
  <w:num w:numId="24">
    <w:abstractNumId w:val="4"/>
  </w:num>
  <w:num w:numId="25">
    <w:abstractNumId w:val="15"/>
  </w:num>
  <w:num w:numId="26">
    <w:abstractNumId w:val="18"/>
  </w:num>
  <w:num w:numId="27">
    <w:abstractNumId w:val="20"/>
  </w:num>
  <w:num w:numId="28">
    <w:abstractNumId w:val="13"/>
  </w:num>
  <w:num w:numId="2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17EF5"/>
    <w:rsid w:val="00025AA8"/>
    <w:rsid w:val="0003254F"/>
    <w:rsid w:val="0004725A"/>
    <w:rsid w:val="00050018"/>
    <w:rsid w:val="0005267D"/>
    <w:rsid w:val="000532A3"/>
    <w:rsid w:val="000539DB"/>
    <w:rsid w:val="000553FB"/>
    <w:rsid w:val="000600DD"/>
    <w:rsid w:val="0007033F"/>
    <w:rsid w:val="00071202"/>
    <w:rsid w:val="0007149F"/>
    <w:rsid w:val="00074C40"/>
    <w:rsid w:val="0008160A"/>
    <w:rsid w:val="00091B33"/>
    <w:rsid w:val="000931D1"/>
    <w:rsid w:val="0009385A"/>
    <w:rsid w:val="000978A5"/>
    <w:rsid w:val="000A2F70"/>
    <w:rsid w:val="000A33D1"/>
    <w:rsid w:val="000B05B8"/>
    <w:rsid w:val="000B456B"/>
    <w:rsid w:val="000B4F29"/>
    <w:rsid w:val="000B5112"/>
    <w:rsid w:val="000D1EEF"/>
    <w:rsid w:val="000D5123"/>
    <w:rsid w:val="000D6AAF"/>
    <w:rsid w:val="000F70FC"/>
    <w:rsid w:val="001001DF"/>
    <w:rsid w:val="00100A87"/>
    <w:rsid w:val="0010508F"/>
    <w:rsid w:val="00113575"/>
    <w:rsid w:val="001153C6"/>
    <w:rsid w:val="00115FB0"/>
    <w:rsid w:val="00116CD1"/>
    <w:rsid w:val="00120A16"/>
    <w:rsid w:val="001259AD"/>
    <w:rsid w:val="0012648B"/>
    <w:rsid w:val="00131777"/>
    <w:rsid w:val="001427A0"/>
    <w:rsid w:val="00142B18"/>
    <w:rsid w:val="001526A4"/>
    <w:rsid w:val="0016309D"/>
    <w:rsid w:val="00164A58"/>
    <w:rsid w:val="001675A9"/>
    <w:rsid w:val="00167CB0"/>
    <w:rsid w:val="00173402"/>
    <w:rsid w:val="00174632"/>
    <w:rsid w:val="001761FA"/>
    <w:rsid w:val="00185307"/>
    <w:rsid w:val="00187A1B"/>
    <w:rsid w:val="001908E9"/>
    <w:rsid w:val="00190940"/>
    <w:rsid w:val="00190F3C"/>
    <w:rsid w:val="001B202B"/>
    <w:rsid w:val="001B423A"/>
    <w:rsid w:val="001B6368"/>
    <w:rsid w:val="001C2F44"/>
    <w:rsid w:val="001C4425"/>
    <w:rsid w:val="001C471C"/>
    <w:rsid w:val="001C5030"/>
    <w:rsid w:val="001C75FE"/>
    <w:rsid w:val="001D52EC"/>
    <w:rsid w:val="001D792B"/>
    <w:rsid w:val="001F102F"/>
    <w:rsid w:val="001F58C7"/>
    <w:rsid w:val="001F7B2F"/>
    <w:rsid w:val="00204D92"/>
    <w:rsid w:val="00206810"/>
    <w:rsid w:val="002120B8"/>
    <w:rsid w:val="00230829"/>
    <w:rsid w:val="0023770C"/>
    <w:rsid w:val="00245945"/>
    <w:rsid w:val="00247E2D"/>
    <w:rsid w:val="00247EF1"/>
    <w:rsid w:val="0025296E"/>
    <w:rsid w:val="00257853"/>
    <w:rsid w:val="00263ED7"/>
    <w:rsid w:val="00264118"/>
    <w:rsid w:val="00265A02"/>
    <w:rsid w:val="00267337"/>
    <w:rsid w:val="0027078F"/>
    <w:rsid w:val="00271E84"/>
    <w:rsid w:val="00277F89"/>
    <w:rsid w:val="0028208F"/>
    <w:rsid w:val="002B04C5"/>
    <w:rsid w:val="002B40FB"/>
    <w:rsid w:val="002C38C1"/>
    <w:rsid w:val="002C5F1D"/>
    <w:rsid w:val="002D378D"/>
    <w:rsid w:val="002D5B00"/>
    <w:rsid w:val="002D6724"/>
    <w:rsid w:val="002E218B"/>
    <w:rsid w:val="002E32FD"/>
    <w:rsid w:val="002E4BFC"/>
    <w:rsid w:val="002E6F29"/>
    <w:rsid w:val="002F36C4"/>
    <w:rsid w:val="002F5E90"/>
    <w:rsid w:val="00301FA6"/>
    <w:rsid w:val="00303FEC"/>
    <w:rsid w:val="00305037"/>
    <w:rsid w:val="003102EB"/>
    <w:rsid w:val="0031046E"/>
    <w:rsid w:val="00313336"/>
    <w:rsid w:val="00313EDA"/>
    <w:rsid w:val="00317E1D"/>
    <w:rsid w:val="003269A4"/>
    <w:rsid w:val="00326C1E"/>
    <w:rsid w:val="00331252"/>
    <w:rsid w:val="00335E84"/>
    <w:rsid w:val="003361D6"/>
    <w:rsid w:val="00342C22"/>
    <w:rsid w:val="00343477"/>
    <w:rsid w:val="00344059"/>
    <w:rsid w:val="00344617"/>
    <w:rsid w:val="00346BD4"/>
    <w:rsid w:val="0034772D"/>
    <w:rsid w:val="003559D2"/>
    <w:rsid w:val="00356FCD"/>
    <w:rsid w:val="003571E9"/>
    <w:rsid w:val="00361C4A"/>
    <w:rsid w:val="003627AC"/>
    <w:rsid w:val="00362C78"/>
    <w:rsid w:val="00367399"/>
    <w:rsid w:val="0037046E"/>
    <w:rsid w:val="00372E9D"/>
    <w:rsid w:val="00372EFF"/>
    <w:rsid w:val="00373E0C"/>
    <w:rsid w:val="00374CA0"/>
    <w:rsid w:val="0038070C"/>
    <w:rsid w:val="00381402"/>
    <w:rsid w:val="003836A7"/>
    <w:rsid w:val="00386530"/>
    <w:rsid w:val="00392C1D"/>
    <w:rsid w:val="00397C5E"/>
    <w:rsid w:val="003A095A"/>
    <w:rsid w:val="003A1347"/>
    <w:rsid w:val="003A7DA5"/>
    <w:rsid w:val="003B0116"/>
    <w:rsid w:val="003B0BB3"/>
    <w:rsid w:val="003B254D"/>
    <w:rsid w:val="003B35C2"/>
    <w:rsid w:val="003B4C05"/>
    <w:rsid w:val="003B5329"/>
    <w:rsid w:val="003B5CF7"/>
    <w:rsid w:val="003B7543"/>
    <w:rsid w:val="003D7D86"/>
    <w:rsid w:val="003E70E5"/>
    <w:rsid w:val="003F2969"/>
    <w:rsid w:val="00405FFA"/>
    <w:rsid w:val="00407A77"/>
    <w:rsid w:val="004116FD"/>
    <w:rsid w:val="00413C8E"/>
    <w:rsid w:val="00420A66"/>
    <w:rsid w:val="00422B3F"/>
    <w:rsid w:val="0043188E"/>
    <w:rsid w:val="00433133"/>
    <w:rsid w:val="00440A07"/>
    <w:rsid w:val="004449F7"/>
    <w:rsid w:val="00446EB3"/>
    <w:rsid w:val="004502D1"/>
    <w:rsid w:val="004518EA"/>
    <w:rsid w:val="00453F7D"/>
    <w:rsid w:val="0045443A"/>
    <w:rsid w:val="0045452F"/>
    <w:rsid w:val="00457259"/>
    <w:rsid w:val="00464DB0"/>
    <w:rsid w:val="0047129E"/>
    <w:rsid w:val="00475703"/>
    <w:rsid w:val="00475ADA"/>
    <w:rsid w:val="0048469D"/>
    <w:rsid w:val="00487AE0"/>
    <w:rsid w:val="00490AA0"/>
    <w:rsid w:val="00497D3A"/>
    <w:rsid w:val="004A019D"/>
    <w:rsid w:val="004A1C8D"/>
    <w:rsid w:val="004A7DB2"/>
    <w:rsid w:val="004D2565"/>
    <w:rsid w:val="004D2C6B"/>
    <w:rsid w:val="004D4CBC"/>
    <w:rsid w:val="004D5C7A"/>
    <w:rsid w:val="004D690F"/>
    <w:rsid w:val="004E109A"/>
    <w:rsid w:val="004E3ACD"/>
    <w:rsid w:val="004F50F6"/>
    <w:rsid w:val="004F5B8D"/>
    <w:rsid w:val="004F6CAD"/>
    <w:rsid w:val="00505079"/>
    <w:rsid w:val="00510C97"/>
    <w:rsid w:val="00511C97"/>
    <w:rsid w:val="00511E73"/>
    <w:rsid w:val="005129E3"/>
    <w:rsid w:val="005230A0"/>
    <w:rsid w:val="00524F64"/>
    <w:rsid w:val="00526572"/>
    <w:rsid w:val="005313C9"/>
    <w:rsid w:val="0053164E"/>
    <w:rsid w:val="00537B9E"/>
    <w:rsid w:val="00543F07"/>
    <w:rsid w:val="005501F6"/>
    <w:rsid w:val="00551B7C"/>
    <w:rsid w:val="005604F2"/>
    <w:rsid w:val="0056456A"/>
    <w:rsid w:val="00570163"/>
    <w:rsid w:val="00584DE8"/>
    <w:rsid w:val="00590A1A"/>
    <w:rsid w:val="00591302"/>
    <w:rsid w:val="005A5B36"/>
    <w:rsid w:val="005A6A91"/>
    <w:rsid w:val="005B2B77"/>
    <w:rsid w:val="005C478C"/>
    <w:rsid w:val="005C58D4"/>
    <w:rsid w:val="005C67FE"/>
    <w:rsid w:val="005D154A"/>
    <w:rsid w:val="005E155B"/>
    <w:rsid w:val="005E1F1D"/>
    <w:rsid w:val="005E2DFE"/>
    <w:rsid w:val="005E39E3"/>
    <w:rsid w:val="005E46CF"/>
    <w:rsid w:val="005E75E3"/>
    <w:rsid w:val="005E7ABB"/>
    <w:rsid w:val="005F1541"/>
    <w:rsid w:val="005F44FE"/>
    <w:rsid w:val="005F5B9C"/>
    <w:rsid w:val="005F7FA3"/>
    <w:rsid w:val="00605D4E"/>
    <w:rsid w:val="00634665"/>
    <w:rsid w:val="00635EE6"/>
    <w:rsid w:val="006445BB"/>
    <w:rsid w:val="006521C4"/>
    <w:rsid w:val="00655CAD"/>
    <w:rsid w:val="0065685A"/>
    <w:rsid w:val="00661078"/>
    <w:rsid w:val="00672E64"/>
    <w:rsid w:val="00676CB1"/>
    <w:rsid w:val="00676DCA"/>
    <w:rsid w:val="006854A5"/>
    <w:rsid w:val="00685962"/>
    <w:rsid w:val="00687AD4"/>
    <w:rsid w:val="00687FF1"/>
    <w:rsid w:val="006907E9"/>
    <w:rsid w:val="006961AC"/>
    <w:rsid w:val="00697117"/>
    <w:rsid w:val="006A2216"/>
    <w:rsid w:val="006A5294"/>
    <w:rsid w:val="006A5752"/>
    <w:rsid w:val="006A5A78"/>
    <w:rsid w:val="006A69AB"/>
    <w:rsid w:val="006A7ABC"/>
    <w:rsid w:val="006A7FF3"/>
    <w:rsid w:val="006B47EA"/>
    <w:rsid w:val="006B48E9"/>
    <w:rsid w:val="006C16B8"/>
    <w:rsid w:val="006C1F8C"/>
    <w:rsid w:val="006C6362"/>
    <w:rsid w:val="006D14CB"/>
    <w:rsid w:val="006D3A94"/>
    <w:rsid w:val="006D3C23"/>
    <w:rsid w:val="006D4039"/>
    <w:rsid w:val="006D46FF"/>
    <w:rsid w:val="006D5747"/>
    <w:rsid w:val="006D7FDB"/>
    <w:rsid w:val="006E50DF"/>
    <w:rsid w:val="006E5A92"/>
    <w:rsid w:val="006F647D"/>
    <w:rsid w:val="00701088"/>
    <w:rsid w:val="007061A0"/>
    <w:rsid w:val="0071264B"/>
    <w:rsid w:val="0071409D"/>
    <w:rsid w:val="00721A72"/>
    <w:rsid w:val="00722EA8"/>
    <w:rsid w:val="00723E3F"/>
    <w:rsid w:val="00726B82"/>
    <w:rsid w:val="00735B0C"/>
    <w:rsid w:val="00735E0F"/>
    <w:rsid w:val="00736821"/>
    <w:rsid w:val="00737672"/>
    <w:rsid w:val="00741EEF"/>
    <w:rsid w:val="0075400D"/>
    <w:rsid w:val="007540A1"/>
    <w:rsid w:val="007549F0"/>
    <w:rsid w:val="0076032C"/>
    <w:rsid w:val="0076133A"/>
    <w:rsid w:val="00761712"/>
    <w:rsid w:val="007647AA"/>
    <w:rsid w:val="00767B10"/>
    <w:rsid w:val="00770290"/>
    <w:rsid w:val="00770C8E"/>
    <w:rsid w:val="00771153"/>
    <w:rsid w:val="0077352B"/>
    <w:rsid w:val="00790CAA"/>
    <w:rsid w:val="007928CC"/>
    <w:rsid w:val="00793307"/>
    <w:rsid w:val="007A3423"/>
    <w:rsid w:val="007A608C"/>
    <w:rsid w:val="007A6D7E"/>
    <w:rsid w:val="007B1E1C"/>
    <w:rsid w:val="007B3F3A"/>
    <w:rsid w:val="007C0C0F"/>
    <w:rsid w:val="007C37F9"/>
    <w:rsid w:val="007C3E5E"/>
    <w:rsid w:val="007C5824"/>
    <w:rsid w:val="007C5BB3"/>
    <w:rsid w:val="007D03F4"/>
    <w:rsid w:val="007E5A1B"/>
    <w:rsid w:val="007F0C79"/>
    <w:rsid w:val="007F0C7B"/>
    <w:rsid w:val="007F1907"/>
    <w:rsid w:val="007F655C"/>
    <w:rsid w:val="00807774"/>
    <w:rsid w:val="00815016"/>
    <w:rsid w:val="00820007"/>
    <w:rsid w:val="00832D8C"/>
    <w:rsid w:val="0085424D"/>
    <w:rsid w:val="0085491F"/>
    <w:rsid w:val="00856AFA"/>
    <w:rsid w:val="00860BEA"/>
    <w:rsid w:val="008630FF"/>
    <w:rsid w:val="00865B2C"/>
    <w:rsid w:val="008757BA"/>
    <w:rsid w:val="00884CF0"/>
    <w:rsid w:val="00886703"/>
    <w:rsid w:val="00890740"/>
    <w:rsid w:val="00895639"/>
    <w:rsid w:val="008A244F"/>
    <w:rsid w:val="008A56A1"/>
    <w:rsid w:val="008B7733"/>
    <w:rsid w:val="008C3277"/>
    <w:rsid w:val="008C3D30"/>
    <w:rsid w:val="008C5FFB"/>
    <w:rsid w:val="008D6889"/>
    <w:rsid w:val="008D7440"/>
    <w:rsid w:val="008E73EA"/>
    <w:rsid w:val="008F1153"/>
    <w:rsid w:val="008F1E64"/>
    <w:rsid w:val="009002E1"/>
    <w:rsid w:val="00901DB0"/>
    <w:rsid w:val="00903A59"/>
    <w:rsid w:val="0090520C"/>
    <w:rsid w:val="00912879"/>
    <w:rsid w:val="00923533"/>
    <w:rsid w:val="0092515E"/>
    <w:rsid w:val="00933C3C"/>
    <w:rsid w:val="0093442E"/>
    <w:rsid w:val="00941214"/>
    <w:rsid w:val="00944FD0"/>
    <w:rsid w:val="0094794E"/>
    <w:rsid w:val="00954B70"/>
    <w:rsid w:val="00960664"/>
    <w:rsid w:val="0096225A"/>
    <w:rsid w:val="00963FF4"/>
    <w:rsid w:val="009713BF"/>
    <w:rsid w:val="00971F2C"/>
    <w:rsid w:val="0098133B"/>
    <w:rsid w:val="00982156"/>
    <w:rsid w:val="00984FD8"/>
    <w:rsid w:val="00986055"/>
    <w:rsid w:val="00987212"/>
    <w:rsid w:val="00994F09"/>
    <w:rsid w:val="00997DF2"/>
    <w:rsid w:val="009A0191"/>
    <w:rsid w:val="009B16AA"/>
    <w:rsid w:val="009B22B3"/>
    <w:rsid w:val="009B293B"/>
    <w:rsid w:val="009B36DB"/>
    <w:rsid w:val="009B4EF8"/>
    <w:rsid w:val="009D11F2"/>
    <w:rsid w:val="009D3FB8"/>
    <w:rsid w:val="009D4802"/>
    <w:rsid w:val="009D7F5D"/>
    <w:rsid w:val="009E1CD5"/>
    <w:rsid w:val="009E2334"/>
    <w:rsid w:val="009E2503"/>
    <w:rsid w:val="009F124F"/>
    <w:rsid w:val="00A013F4"/>
    <w:rsid w:val="00A052E9"/>
    <w:rsid w:val="00A157E5"/>
    <w:rsid w:val="00A20A9D"/>
    <w:rsid w:val="00A22FA4"/>
    <w:rsid w:val="00A27381"/>
    <w:rsid w:val="00A276F0"/>
    <w:rsid w:val="00A31A9D"/>
    <w:rsid w:val="00A325FC"/>
    <w:rsid w:val="00A32763"/>
    <w:rsid w:val="00A34D90"/>
    <w:rsid w:val="00A3697C"/>
    <w:rsid w:val="00A40A9C"/>
    <w:rsid w:val="00A43AB8"/>
    <w:rsid w:val="00A473A8"/>
    <w:rsid w:val="00A52FAC"/>
    <w:rsid w:val="00A540F7"/>
    <w:rsid w:val="00A55C76"/>
    <w:rsid w:val="00A64F4D"/>
    <w:rsid w:val="00A72739"/>
    <w:rsid w:val="00A72F02"/>
    <w:rsid w:val="00A73080"/>
    <w:rsid w:val="00A74C81"/>
    <w:rsid w:val="00A75738"/>
    <w:rsid w:val="00A7676A"/>
    <w:rsid w:val="00A8138B"/>
    <w:rsid w:val="00A823E2"/>
    <w:rsid w:val="00A84A1A"/>
    <w:rsid w:val="00A92E2F"/>
    <w:rsid w:val="00AA443C"/>
    <w:rsid w:val="00AB3EA8"/>
    <w:rsid w:val="00AB575B"/>
    <w:rsid w:val="00AD1BA4"/>
    <w:rsid w:val="00AD3EB7"/>
    <w:rsid w:val="00AD7A81"/>
    <w:rsid w:val="00AD7C4D"/>
    <w:rsid w:val="00AE2124"/>
    <w:rsid w:val="00AE52A8"/>
    <w:rsid w:val="00AE6779"/>
    <w:rsid w:val="00AF323A"/>
    <w:rsid w:val="00AF66BF"/>
    <w:rsid w:val="00B0027F"/>
    <w:rsid w:val="00B02B38"/>
    <w:rsid w:val="00B0685C"/>
    <w:rsid w:val="00B075A8"/>
    <w:rsid w:val="00B13BFB"/>
    <w:rsid w:val="00B227B6"/>
    <w:rsid w:val="00B2557C"/>
    <w:rsid w:val="00B3245D"/>
    <w:rsid w:val="00B35AF7"/>
    <w:rsid w:val="00B522FB"/>
    <w:rsid w:val="00B5347F"/>
    <w:rsid w:val="00B539CE"/>
    <w:rsid w:val="00B573EB"/>
    <w:rsid w:val="00B605AB"/>
    <w:rsid w:val="00B6298E"/>
    <w:rsid w:val="00B646F9"/>
    <w:rsid w:val="00B65A14"/>
    <w:rsid w:val="00B71F56"/>
    <w:rsid w:val="00B7627D"/>
    <w:rsid w:val="00B76766"/>
    <w:rsid w:val="00B8088E"/>
    <w:rsid w:val="00B828B7"/>
    <w:rsid w:val="00B82C4A"/>
    <w:rsid w:val="00B84D63"/>
    <w:rsid w:val="00B85139"/>
    <w:rsid w:val="00B85E0A"/>
    <w:rsid w:val="00B86F84"/>
    <w:rsid w:val="00B9545E"/>
    <w:rsid w:val="00B958A8"/>
    <w:rsid w:val="00BA00C8"/>
    <w:rsid w:val="00BA2386"/>
    <w:rsid w:val="00BA53C4"/>
    <w:rsid w:val="00BA5B63"/>
    <w:rsid w:val="00BB5BDA"/>
    <w:rsid w:val="00BB62A8"/>
    <w:rsid w:val="00BB6377"/>
    <w:rsid w:val="00BC0AD2"/>
    <w:rsid w:val="00BC1317"/>
    <w:rsid w:val="00BC28EE"/>
    <w:rsid w:val="00BC4BC2"/>
    <w:rsid w:val="00BC5F84"/>
    <w:rsid w:val="00BD15C7"/>
    <w:rsid w:val="00BD4FA7"/>
    <w:rsid w:val="00BD60A3"/>
    <w:rsid w:val="00BD690D"/>
    <w:rsid w:val="00BD712C"/>
    <w:rsid w:val="00BE3E95"/>
    <w:rsid w:val="00BE6A54"/>
    <w:rsid w:val="00BF19A5"/>
    <w:rsid w:val="00BF2A89"/>
    <w:rsid w:val="00C0159F"/>
    <w:rsid w:val="00C070D0"/>
    <w:rsid w:val="00C11DEB"/>
    <w:rsid w:val="00C12B99"/>
    <w:rsid w:val="00C13CCE"/>
    <w:rsid w:val="00C17B44"/>
    <w:rsid w:val="00C37FA1"/>
    <w:rsid w:val="00C400D3"/>
    <w:rsid w:val="00C42432"/>
    <w:rsid w:val="00C45D99"/>
    <w:rsid w:val="00C538E0"/>
    <w:rsid w:val="00C5695F"/>
    <w:rsid w:val="00C56D25"/>
    <w:rsid w:val="00C60CA3"/>
    <w:rsid w:val="00C62F05"/>
    <w:rsid w:val="00C66AB6"/>
    <w:rsid w:val="00C66EAF"/>
    <w:rsid w:val="00C72BB1"/>
    <w:rsid w:val="00C75701"/>
    <w:rsid w:val="00C82C39"/>
    <w:rsid w:val="00C83A63"/>
    <w:rsid w:val="00C84589"/>
    <w:rsid w:val="00C85130"/>
    <w:rsid w:val="00C86099"/>
    <w:rsid w:val="00C87E5D"/>
    <w:rsid w:val="00C938F6"/>
    <w:rsid w:val="00C9510F"/>
    <w:rsid w:val="00C9590B"/>
    <w:rsid w:val="00CB01BC"/>
    <w:rsid w:val="00CB070D"/>
    <w:rsid w:val="00CB43E7"/>
    <w:rsid w:val="00CB550E"/>
    <w:rsid w:val="00CB562F"/>
    <w:rsid w:val="00CC01E2"/>
    <w:rsid w:val="00CC3F7E"/>
    <w:rsid w:val="00CD5744"/>
    <w:rsid w:val="00CE1F39"/>
    <w:rsid w:val="00CE1FE0"/>
    <w:rsid w:val="00CE4979"/>
    <w:rsid w:val="00CF2517"/>
    <w:rsid w:val="00CF36BB"/>
    <w:rsid w:val="00D024CC"/>
    <w:rsid w:val="00D114B4"/>
    <w:rsid w:val="00D27E82"/>
    <w:rsid w:val="00D33426"/>
    <w:rsid w:val="00D37448"/>
    <w:rsid w:val="00D42309"/>
    <w:rsid w:val="00D4238A"/>
    <w:rsid w:val="00D42580"/>
    <w:rsid w:val="00D46586"/>
    <w:rsid w:val="00D54118"/>
    <w:rsid w:val="00D62B1A"/>
    <w:rsid w:val="00D638FC"/>
    <w:rsid w:val="00D710FD"/>
    <w:rsid w:val="00D814A0"/>
    <w:rsid w:val="00D84C1E"/>
    <w:rsid w:val="00D90A4E"/>
    <w:rsid w:val="00D92CD2"/>
    <w:rsid w:val="00D939A7"/>
    <w:rsid w:val="00D95816"/>
    <w:rsid w:val="00D96D0C"/>
    <w:rsid w:val="00DA3FD7"/>
    <w:rsid w:val="00DA46FA"/>
    <w:rsid w:val="00DA6317"/>
    <w:rsid w:val="00DB28F2"/>
    <w:rsid w:val="00DB50C0"/>
    <w:rsid w:val="00DB5D64"/>
    <w:rsid w:val="00DC7FF6"/>
    <w:rsid w:val="00DD5E0D"/>
    <w:rsid w:val="00E01543"/>
    <w:rsid w:val="00E04466"/>
    <w:rsid w:val="00E13178"/>
    <w:rsid w:val="00E15C52"/>
    <w:rsid w:val="00E16EB2"/>
    <w:rsid w:val="00E20976"/>
    <w:rsid w:val="00E2291C"/>
    <w:rsid w:val="00E245CD"/>
    <w:rsid w:val="00E266CF"/>
    <w:rsid w:val="00E34377"/>
    <w:rsid w:val="00E34C63"/>
    <w:rsid w:val="00E37522"/>
    <w:rsid w:val="00E42874"/>
    <w:rsid w:val="00E432CB"/>
    <w:rsid w:val="00E53CC2"/>
    <w:rsid w:val="00E54B95"/>
    <w:rsid w:val="00E56E43"/>
    <w:rsid w:val="00E62D4D"/>
    <w:rsid w:val="00E70E0F"/>
    <w:rsid w:val="00E71CFB"/>
    <w:rsid w:val="00E76D4B"/>
    <w:rsid w:val="00E850BB"/>
    <w:rsid w:val="00E855D3"/>
    <w:rsid w:val="00E916CF"/>
    <w:rsid w:val="00E93C0C"/>
    <w:rsid w:val="00EA4E3F"/>
    <w:rsid w:val="00EA6C8F"/>
    <w:rsid w:val="00EB1234"/>
    <w:rsid w:val="00EB69B7"/>
    <w:rsid w:val="00ED232C"/>
    <w:rsid w:val="00ED2B30"/>
    <w:rsid w:val="00EE0681"/>
    <w:rsid w:val="00EE740B"/>
    <w:rsid w:val="00EF2F71"/>
    <w:rsid w:val="00EF7747"/>
    <w:rsid w:val="00F03958"/>
    <w:rsid w:val="00F06D61"/>
    <w:rsid w:val="00F17ACF"/>
    <w:rsid w:val="00F214B7"/>
    <w:rsid w:val="00F2223B"/>
    <w:rsid w:val="00F412C2"/>
    <w:rsid w:val="00F44021"/>
    <w:rsid w:val="00F50167"/>
    <w:rsid w:val="00F549C9"/>
    <w:rsid w:val="00F563F7"/>
    <w:rsid w:val="00F57470"/>
    <w:rsid w:val="00F57963"/>
    <w:rsid w:val="00F63697"/>
    <w:rsid w:val="00F64917"/>
    <w:rsid w:val="00F7048D"/>
    <w:rsid w:val="00F71D95"/>
    <w:rsid w:val="00F75B14"/>
    <w:rsid w:val="00F761E3"/>
    <w:rsid w:val="00F77B9F"/>
    <w:rsid w:val="00F82E48"/>
    <w:rsid w:val="00F853B2"/>
    <w:rsid w:val="00F86507"/>
    <w:rsid w:val="00F91B6E"/>
    <w:rsid w:val="00F929B8"/>
    <w:rsid w:val="00F95CA2"/>
    <w:rsid w:val="00FA0703"/>
    <w:rsid w:val="00FB1EE0"/>
    <w:rsid w:val="00FB3C51"/>
    <w:rsid w:val="00FD5111"/>
    <w:rsid w:val="00FE0B27"/>
    <w:rsid w:val="00FE40A2"/>
    <w:rsid w:val="00FE429D"/>
    <w:rsid w:val="00FE6DC1"/>
    <w:rsid w:val="00FF04AB"/>
    <w:rsid w:val="00FF06EB"/>
    <w:rsid w:val="00FF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link w:val="a4"/>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iPriority w:val="99"/>
    <w:semiHidden/>
    <w:unhideWhenUsed/>
    <w:rsid w:val="00A27381"/>
    <w:rPr>
      <w:szCs w:val="20"/>
    </w:rPr>
  </w:style>
  <w:style w:type="character" w:customStyle="1" w:styleId="af3">
    <w:name w:val="批注文字 字符"/>
    <w:basedOn w:val="a1"/>
    <w:link w:val="af2"/>
    <w:uiPriority w:val="99"/>
    <w:semiHidden/>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6"/>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6"/>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6"/>
      </w:numPr>
    </w:pPr>
  </w:style>
  <w:style w:type="paragraph" w:customStyle="1" w:styleId="3GPPH3">
    <w:name w:val="3GPP H3"/>
    <w:basedOn w:val="3"/>
    <w:next w:val="a"/>
    <w:qFormat/>
    <w:rsid w:val="007A6D7E"/>
    <w:pPr>
      <w:keepLines/>
      <w:numPr>
        <w:ilvl w:val="2"/>
        <w:numId w:val="6"/>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334817">
      <w:bodyDiv w:val="1"/>
      <w:marLeft w:val="0"/>
      <w:marRight w:val="0"/>
      <w:marTop w:val="0"/>
      <w:marBottom w:val="0"/>
      <w:divBdr>
        <w:top w:val="none" w:sz="0" w:space="0" w:color="auto"/>
        <w:left w:val="none" w:sz="0" w:space="0" w:color="auto"/>
        <w:bottom w:val="none" w:sz="0" w:space="0" w:color="auto"/>
        <w:right w:val="none" w:sz="0" w:space="0" w:color="auto"/>
      </w:divBdr>
    </w:div>
    <w:div w:id="235015916">
      <w:bodyDiv w:val="1"/>
      <w:marLeft w:val="0"/>
      <w:marRight w:val="0"/>
      <w:marTop w:val="0"/>
      <w:marBottom w:val="0"/>
      <w:divBdr>
        <w:top w:val="none" w:sz="0" w:space="0" w:color="auto"/>
        <w:left w:val="none" w:sz="0" w:space="0" w:color="auto"/>
        <w:bottom w:val="none" w:sz="0" w:space="0" w:color="auto"/>
        <w:right w:val="none" w:sz="0" w:space="0" w:color="auto"/>
      </w:divBdr>
    </w:div>
    <w:div w:id="283729169">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28032595">
      <w:bodyDiv w:val="1"/>
      <w:marLeft w:val="0"/>
      <w:marRight w:val="0"/>
      <w:marTop w:val="0"/>
      <w:marBottom w:val="0"/>
      <w:divBdr>
        <w:top w:val="none" w:sz="0" w:space="0" w:color="auto"/>
        <w:left w:val="none" w:sz="0" w:space="0" w:color="auto"/>
        <w:bottom w:val="none" w:sz="0" w:space="0" w:color="auto"/>
        <w:right w:val="none" w:sz="0" w:space="0" w:color="auto"/>
      </w:divBdr>
    </w:div>
    <w:div w:id="702443167">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F0D68-22E3-4D74-9557-EAC05AF0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15</Pages>
  <Words>4959</Words>
  <Characters>28268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洪琪</dc:creator>
  <cp:keywords/>
  <dc:description/>
  <cp:lastModifiedBy>Chao</cp:lastModifiedBy>
  <cp:revision>23</cp:revision>
  <dcterms:created xsi:type="dcterms:W3CDTF">2021-05-11T08:52:00Z</dcterms:created>
  <dcterms:modified xsi:type="dcterms:W3CDTF">2021-05-11T14:17:00Z</dcterms:modified>
</cp:coreProperties>
</file>